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D6E44" w14:textId="77777777" w:rsidR="004B283A" w:rsidRPr="00003AE9" w:rsidRDefault="00B26E90">
      <w:pPr>
        <w:widowControl/>
        <w:jc w:val="left"/>
        <w:rPr>
          <w:rFonts w:asciiTheme="majorEastAsia" w:eastAsiaTheme="majorEastAsia" w:hAnsiTheme="majorEastAsia"/>
          <w:b/>
          <w:sz w:val="24"/>
          <w:szCs w:val="16"/>
        </w:rPr>
      </w:pPr>
      <w:r>
        <w:rPr>
          <w:rFonts w:asciiTheme="majorEastAsia" w:eastAsiaTheme="majorEastAsia" w:hAnsiTheme="majorEastAsia"/>
          <w:b/>
          <w:noProof/>
          <w:sz w:val="20"/>
          <w:szCs w:val="16"/>
        </w:rPr>
        <w:drawing>
          <wp:anchor distT="0" distB="0" distL="114300" distR="114300" simplePos="0" relativeHeight="251665408" behindDoc="0" locked="0" layoutInCell="1" allowOverlap="1" wp14:anchorId="4D4A8409" wp14:editId="3EB82888">
            <wp:simplePos x="0" y="0"/>
            <wp:positionH relativeFrom="column">
              <wp:posOffset>2962275</wp:posOffset>
            </wp:positionH>
            <wp:positionV relativeFrom="paragraph">
              <wp:posOffset>-248285</wp:posOffset>
            </wp:positionV>
            <wp:extent cx="309537" cy="342900"/>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9537" cy="342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EastAsia" w:eastAsiaTheme="majorEastAsia" w:hAnsiTheme="majorEastAsia"/>
          <w:noProof/>
          <w:sz w:val="16"/>
          <w:szCs w:val="16"/>
        </w:rPr>
        <w:drawing>
          <wp:anchor distT="0" distB="0" distL="114300" distR="114300" simplePos="0" relativeHeight="251663360" behindDoc="0" locked="0" layoutInCell="1" allowOverlap="1" wp14:anchorId="39F7CC63" wp14:editId="7268C9C7">
            <wp:simplePos x="0" y="0"/>
            <wp:positionH relativeFrom="column">
              <wp:posOffset>2866390</wp:posOffset>
            </wp:positionH>
            <wp:positionV relativeFrom="paragraph">
              <wp:posOffset>894080</wp:posOffset>
            </wp:positionV>
            <wp:extent cx="466725" cy="466725"/>
            <wp:effectExtent l="0" t="0" r="9525" b="952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283A" w:rsidRPr="00003AE9">
        <w:rPr>
          <w:rFonts w:asciiTheme="majorEastAsia" w:eastAsiaTheme="majorEastAsia" w:hAnsiTheme="majorEastAsia" w:hint="eastAsia"/>
          <w:b/>
          <w:sz w:val="24"/>
          <w:szCs w:val="16"/>
        </w:rPr>
        <w:t>◆日本国憲法</w:t>
      </w:r>
    </w:p>
    <w:tbl>
      <w:tblPr>
        <w:tblStyle w:val="ab"/>
        <w:tblW w:w="0" w:type="auto"/>
        <w:tblLook w:val="04A0" w:firstRow="1" w:lastRow="0" w:firstColumn="1" w:lastColumn="0" w:noHBand="0" w:noVBand="1"/>
      </w:tblPr>
      <w:tblGrid>
        <w:gridCol w:w="5010"/>
      </w:tblGrid>
      <w:tr w:rsidR="00003AE9" w:rsidRPr="00003AE9" w14:paraId="183D611E" w14:textId="77777777" w:rsidTr="00003AE9">
        <w:tc>
          <w:tcPr>
            <w:tcW w:w="5010" w:type="dxa"/>
          </w:tcPr>
          <w:p w14:paraId="7F5BFC31"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b/>
                <w:sz w:val="16"/>
                <w:szCs w:val="16"/>
              </w:rPr>
              <w:t>第２７条（勤労の権利と義務、勤労条件の法定）</w:t>
            </w:r>
            <w:r w:rsidRPr="00003AE9">
              <w:rPr>
                <w:rFonts w:asciiTheme="majorEastAsia" w:eastAsiaTheme="majorEastAsia" w:hAnsiTheme="majorEastAsia" w:hint="eastAsia"/>
                <w:sz w:val="16"/>
                <w:szCs w:val="16"/>
              </w:rPr>
              <w:t xml:space="preserve">　（③は省略）</w:t>
            </w:r>
          </w:p>
          <w:p w14:paraId="06E6EDAC"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①　すべて国民は、</w:t>
            </w:r>
            <w:r w:rsidRPr="00003AE9">
              <w:rPr>
                <w:rFonts w:asciiTheme="majorEastAsia" w:eastAsiaTheme="majorEastAsia" w:hAnsiTheme="majorEastAsia" w:hint="eastAsia"/>
                <w:sz w:val="16"/>
                <w:szCs w:val="16"/>
                <w:u w:val="single"/>
              </w:rPr>
              <w:t>勤労の権利</w:t>
            </w:r>
            <w:r w:rsidRPr="00003AE9">
              <w:rPr>
                <w:rFonts w:asciiTheme="majorEastAsia" w:eastAsiaTheme="majorEastAsia" w:hAnsiTheme="majorEastAsia" w:hint="eastAsia"/>
                <w:sz w:val="16"/>
                <w:szCs w:val="16"/>
              </w:rPr>
              <w:t>を有し、義務を負ふ。</w:t>
            </w:r>
          </w:p>
          <w:p w14:paraId="64389B5A"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②　賃金、就業時間、休息その他の</w:t>
            </w:r>
            <w:r w:rsidRPr="00003AE9">
              <w:rPr>
                <w:rFonts w:asciiTheme="majorEastAsia" w:eastAsiaTheme="majorEastAsia" w:hAnsiTheme="majorEastAsia" w:hint="eastAsia"/>
                <w:sz w:val="16"/>
                <w:szCs w:val="16"/>
                <w:u w:val="single"/>
              </w:rPr>
              <w:t>勤労条件に関する基準は、法律でこれを定める</w:t>
            </w:r>
            <w:r w:rsidRPr="00003AE9">
              <w:rPr>
                <w:rFonts w:asciiTheme="majorEastAsia" w:eastAsiaTheme="majorEastAsia" w:hAnsiTheme="majorEastAsia" w:hint="eastAsia"/>
                <w:sz w:val="16"/>
                <w:szCs w:val="16"/>
              </w:rPr>
              <w:t>。</w:t>
            </w:r>
          </w:p>
          <w:p w14:paraId="6AACAA8D"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b/>
                <w:sz w:val="16"/>
                <w:szCs w:val="16"/>
              </w:rPr>
              <w:t>第２８条（団結権、団体交渉権、団体行動権）</w:t>
            </w:r>
          </w:p>
          <w:p w14:paraId="7D17E1C6" w14:textId="77777777" w:rsidR="00003AE9" w:rsidRPr="00003AE9" w:rsidRDefault="00003AE9">
            <w:pPr>
              <w:widowControl/>
              <w:jc w:val="left"/>
              <w:rPr>
                <w:rFonts w:asciiTheme="majorEastAsia" w:eastAsiaTheme="majorEastAsia" w:hAnsiTheme="majorEastAsia"/>
                <w:b/>
                <w:szCs w:val="16"/>
              </w:rPr>
            </w:pPr>
            <w:r w:rsidRPr="00003AE9">
              <w:rPr>
                <w:rFonts w:asciiTheme="majorEastAsia" w:eastAsiaTheme="majorEastAsia" w:hAnsiTheme="majorEastAsia" w:hint="eastAsia"/>
                <w:sz w:val="16"/>
                <w:szCs w:val="16"/>
              </w:rPr>
              <w:t xml:space="preserve">　勤労者の</w:t>
            </w:r>
            <w:r w:rsidRPr="00003AE9">
              <w:rPr>
                <w:rFonts w:asciiTheme="majorEastAsia" w:eastAsiaTheme="majorEastAsia" w:hAnsiTheme="majorEastAsia" w:hint="eastAsia"/>
                <w:sz w:val="16"/>
                <w:szCs w:val="16"/>
                <w:u w:val="single"/>
              </w:rPr>
              <w:t>団結</w:t>
            </w:r>
            <w:r w:rsidRPr="00003AE9">
              <w:rPr>
                <w:rFonts w:asciiTheme="majorEastAsia" w:eastAsiaTheme="majorEastAsia" w:hAnsiTheme="majorEastAsia" w:hint="eastAsia"/>
                <w:sz w:val="16"/>
                <w:szCs w:val="16"/>
              </w:rPr>
              <w:t>する権利及び</w:t>
            </w:r>
            <w:r w:rsidRPr="00003AE9">
              <w:rPr>
                <w:rFonts w:asciiTheme="majorEastAsia" w:eastAsiaTheme="majorEastAsia" w:hAnsiTheme="majorEastAsia" w:hint="eastAsia"/>
                <w:sz w:val="16"/>
                <w:szCs w:val="16"/>
                <w:u w:val="single"/>
              </w:rPr>
              <w:t>団体交渉</w:t>
            </w:r>
            <w:r w:rsidRPr="00003AE9">
              <w:rPr>
                <w:rFonts w:asciiTheme="majorEastAsia" w:eastAsiaTheme="majorEastAsia" w:hAnsiTheme="majorEastAsia" w:hint="eastAsia"/>
                <w:sz w:val="16"/>
                <w:szCs w:val="16"/>
              </w:rPr>
              <w:t>その他の</w:t>
            </w:r>
            <w:r w:rsidRPr="00003AE9">
              <w:rPr>
                <w:rFonts w:asciiTheme="majorEastAsia" w:eastAsiaTheme="majorEastAsia" w:hAnsiTheme="majorEastAsia" w:hint="eastAsia"/>
                <w:sz w:val="16"/>
                <w:szCs w:val="16"/>
                <w:u w:val="single"/>
              </w:rPr>
              <w:t>団体行動</w:t>
            </w:r>
            <w:r w:rsidRPr="00003AE9">
              <w:rPr>
                <w:rFonts w:asciiTheme="majorEastAsia" w:eastAsiaTheme="majorEastAsia" w:hAnsiTheme="majorEastAsia" w:hint="eastAsia"/>
                <w:sz w:val="16"/>
                <w:szCs w:val="16"/>
              </w:rPr>
              <w:t>をする権利は、これを保障する。</w:t>
            </w:r>
          </w:p>
        </w:tc>
      </w:tr>
    </w:tbl>
    <w:p w14:paraId="05C37CDD" w14:textId="77777777" w:rsidR="002D5205" w:rsidRDefault="002D5205">
      <w:pPr>
        <w:widowControl/>
        <w:jc w:val="left"/>
        <w:rPr>
          <w:rFonts w:asciiTheme="majorEastAsia" w:eastAsiaTheme="majorEastAsia" w:hAnsiTheme="majorEastAsia"/>
          <w:b/>
          <w:szCs w:val="16"/>
        </w:rPr>
      </w:pPr>
    </w:p>
    <w:p w14:paraId="3799F045" w14:textId="77777777" w:rsidR="002D5205" w:rsidRPr="00003AE9" w:rsidRDefault="00B26E90" w:rsidP="002D5205">
      <w:pPr>
        <w:widowControl/>
        <w:jc w:val="left"/>
        <w:rPr>
          <w:rFonts w:asciiTheme="majorEastAsia" w:eastAsiaTheme="majorEastAsia" w:hAnsiTheme="majorEastAsia"/>
          <w:b/>
          <w:sz w:val="24"/>
          <w:szCs w:val="16"/>
        </w:rPr>
      </w:pPr>
      <w:r>
        <w:rPr>
          <w:rFonts w:asciiTheme="majorEastAsia" w:eastAsiaTheme="majorEastAsia" w:hAnsiTheme="majorEastAsia"/>
          <w:b/>
          <w:noProof/>
          <w:sz w:val="20"/>
          <w:szCs w:val="16"/>
        </w:rPr>
        <w:drawing>
          <wp:anchor distT="0" distB="0" distL="114300" distR="114300" simplePos="0" relativeHeight="251664384" behindDoc="0" locked="0" layoutInCell="1" allowOverlap="1" wp14:anchorId="3911D300" wp14:editId="7BD87CA4">
            <wp:simplePos x="0" y="0"/>
            <wp:positionH relativeFrom="column">
              <wp:posOffset>5910297</wp:posOffset>
            </wp:positionH>
            <wp:positionV relativeFrom="paragraph">
              <wp:posOffset>3234690</wp:posOffset>
            </wp:positionV>
            <wp:extent cx="466725" cy="526812"/>
            <wp:effectExtent l="0" t="0" r="0" b="6985"/>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6725" cy="526812"/>
                    </a:xfrm>
                    <a:prstGeom prst="rect">
                      <a:avLst/>
                    </a:prstGeom>
                    <a:noFill/>
                    <a:ln>
                      <a:noFill/>
                    </a:ln>
                  </pic:spPr>
                </pic:pic>
              </a:graphicData>
            </a:graphic>
          </wp:anchor>
        </w:drawing>
      </w:r>
      <w:r w:rsidR="00D07E1F" w:rsidRPr="00003AE9">
        <w:rPr>
          <w:rFonts w:asciiTheme="majorEastAsia" w:eastAsiaTheme="majorEastAsia" w:hAnsiTheme="majorEastAsia" w:hint="eastAsia"/>
          <w:b/>
          <w:sz w:val="24"/>
          <w:szCs w:val="16"/>
        </w:rPr>
        <w:t>◆労働基準法</w:t>
      </w:r>
    </w:p>
    <w:tbl>
      <w:tblPr>
        <w:tblStyle w:val="ab"/>
        <w:tblW w:w="0" w:type="auto"/>
        <w:tblLook w:val="04A0" w:firstRow="1" w:lastRow="0" w:firstColumn="1" w:lastColumn="0" w:noHBand="0" w:noVBand="1"/>
      </w:tblPr>
      <w:tblGrid>
        <w:gridCol w:w="5010"/>
      </w:tblGrid>
      <w:tr w:rsidR="00003AE9" w:rsidRPr="00003AE9" w14:paraId="449F961B" w14:textId="77777777" w:rsidTr="00003AE9">
        <w:tc>
          <w:tcPr>
            <w:tcW w:w="5010" w:type="dxa"/>
          </w:tcPr>
          <w:p w14:paraId="27A35392"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b/>
                <w:sz w:val="16"/>
                <w:szCs w:val="16"/>
              </w:rPr>
              <w:t>第１条（労働条件の原則）</w:t>
            </w:r>
          </w:p>
          <w:p w14:paraId="3FC9CCF9"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①　労働条件は、</w:t>
            </w:r>
            <w:r w:rsidRPr="00003AE9">
              <w:rPr>
                <w:rFonts w:asciiTheme="majorEastAsia" w:eastAsiaTheme="majorEastAsia" w:hAnsiTheme="majorEastAsia" w:hint="eastAsia"/>
                <w:sz w:val="16"/>
                <w:szCs w:val="16"/>
                <w:u w:val="single"/>
              </w:rPr>
              <w:t>労働者が人たるに値する生活を営むための必要を充たすべきものでなければならない</w:t>
            </w:r>
            <w:r w:rsidRPr="00003AE9">
              <w:rPr>
                <w:rFonts w:asciiTheme="majorEastAsia" w:eastAsiaTheme="majorEastAsia" w:hAnsiTheme="majorEastAsia" w:hint="eastAsia"/>
                <w:sz w:val="16"/>
                <w:szCs w:val="16"/>
              </w:rPr>
              <w:t>。</w:t>
            </w:r>
          </w:p>
          <w:p w14:paraId="3BC94A7E"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 xml:space="preserve">②　</w:t>
            </w:r>
            <w:r w:rsidRPr="00003AE9">
              <w:rPr>
                <w:rFonts w:asciiTheme="majorEastAsia" w:eastAsiaTheme="majorEastAsia" w:hAnsiTheme="majorEastAsia" w:hint="eastAsia"/>
                <w:sz w:val="16"/>
                <w:szCs w:val="16"/>
                <w:u w:val="single"/>
              </w:rPr>
              <w:t>この法律で定める労働条件の基準は最低のもの</w:t>
            </w:r>
            <w:r w:rsidRPr="00003AE9">
              <w:rPr>
                <w:rFonts w:asciiTheme="majorEastAsia" w:eastAsiaTheme="majorEastAsia" w:hAnsiTheme="majorEastAsia" w:hint="eastAsia"/>
                <w:sz w:val="16"/>
                <w:szCs w:val="16"/>
              </w:rPr>
              <w:t>であるから、労働関係の当事者は、この基準を理由として労働条件を低下させてはならないことはもとより、</w:t>
            </w:r>
            <w:r w:rsidRPr="00003AE9">
              <w:rPr>
                <w:rFonts w:asciiTheme="majorEastAsia" w:eastAsiaTheme="majorEastAsia" w:hAnsiTheme="majorEastAsia" w:hint="eastAsia"/>
                <w:sz w:val="16"/>
                <w:szCs w:val="16"/>
                <w:u w:val="single"/>
              </w:rPr>
              <w:t>その向上を図るように努めなければならない</w:t>
            </w:r>
            <w:r w:rsidRPr="00003AE9">
              <w:rPr>
                <w:rFonts w:asciiTheme="majorEastAsia" w:eastAsiaTheme="majorEastAsia" w:hAnsiTheme="majorEastAsia" w:hint="eastAsia"/>
                <w:sz w:val="16"/>
                <w:szCs w:val="16"/>
              </w:rPr>
              <w:t>。</w:t>
            </w:r>
          </w:p>
          <w:p w14:paraId="343B9C0A"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b/>
                <w:sz w:val="16"/>
                <w:szCs w:val="16"/>
              </w:rPr>
              <w:t>第２条（労働条件の決定）</w:t>
            </w:r>
            <w:r w:rsidRPr="00003AE9">
              <w:rPr>
                <w:rFonts w:asciiTheme="majorEastAsia" w:eastAsiaTheme="majorEastAsia" w:hAnsiTheme="majorEastAsia" w:hint="eastAsia"/>
                <w:sz w:val="16"/>
                <w:szCs w:val="16"/>
              </w:rPr>
              <w:t xml:space="preserve">　（②は省略）</w:t>
            </w:r>
          </w:p>
          <w:p w14:paraId="6DDE046C"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①　労働条件は、労働者と使用者が、</w:t>
            </w:r>
            <w:r w:rsidRPr="00003AE9">
              <w:rPr>
                <w:rFonts w:asciiTheme="majorEastAsia" w:eastAsiaTheme="majorEastAsia" w:hAnsiTheme="majorEastAsia" w:hint="eastAsia"/>
                <w:sz w:val="16"/>
                <w:szCs w:val="16"/>
                <w:u w:val="single"/>
              </w:rPr>
              <w:t>対等の立場において決定</w:t>
            </w:r>
            <w:r w:rsidRPr="00003AE9">
              <w:rPr>
                <w:rFonts w:asciiTheme="majorEastAsia" w:eastAsiaTheme="majorEastAsia" w:hAnsiTheme="majorEastAsia" w:hint="eastAsia"/>
                <w:sz w:val="16"/>
                <w:szCs w:val="16"/>
              </w:rPr>
              <w:t>すべきものである。</w:t>
            </w:r>
          </w:p>
          <w:p w14:paraId="795C8670"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b/>
                <w:sz w:val="16"/>
                <w:szCs w:val="16"/>
              </w:rPr>
              <w:t>第１３条（この法律違反の契約）</w:t>
            </w:r>
          </w:p>
          <w:p w14:paraId="6D9E6368" w14:textId="77777777" w:rsidR="00003AE9" w:rsidRPr="00003AE9" w:rsidRDefault="00B26E90" w:rsidP="00003AE9">
            <w:pPr>
              <w:widowControl/>
              <w:ind w:firstLineChars="100" w:firstLine="201"/>
              <w:jc w:val="left"/>
              <w:rPr>
                <w:rFonts w:asciiTheme="majorEastAsia" w:eastAsiaTheme="majorEastAsia" w:hAnsiTheme="majorEastAsia"/>
                <w:sz w:val="16"/>
                <w:szCs w:val="16"/>
              </w:rPr>
            </w:pPr>
            <w:r>
              <w:rPr>
                <w:rFonts w:asciiTheme="majorEastAsia" w:eastAsiaTheme="majorEastAsia" w:hAnsiTheme="majorEastAsia"/>
                <w:b/>
                <w:noProof/>
                <w:sz w:val="20"/>
                <w:szCs w:val="16"/>
              </w:rPr>
              <w:drawing>
                <wp:anchor distT="0" distB="0" distL="114300" distR="114300" simplePos="0" relativeHeight="251662336" behindDoc="0" locked="0" layoutInCell="1" allowOverlap="1" wp14:anchorId="3B329105" wp14:editId="1DF246F5">
                  <wp:simplePos x="0" y="0"/>
                  <wp:positionH relativeFrom="column">
                    <wp:posOffset>2661285</wp:posOffset>
                  </wp:positionH>
                  <wp:positionV relativeFrom="paragraph">
                    <wp:posOffset>407035</wp:posOffset>
                  </wp:positionV>
                  <wp:extent cx="466725" cy="496092"/>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725" cy="4960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3AE9" w:rsidRPr="00003AE9">
              <w:rPr>
                <w:rFonts w:asciiTheme="majorEastAsia" w:eastAsiaTheme="majorEastAsia" w:hAnsiTheme="majorEastAsia" w:hint="eastAsia"/>
                <w:sz w:val="16"/>
                <w:szCs w:val="16"/>
                <w:u w:val="single"/>
              </w:rPr>
              <w:t>この法律で定める基準に達しない労働条件を定める労働契約は、その部分については無効とする</w:t>
            </w:r>
            <w:r w:rsidR="00003AE9" w:rsidRPr="00003AE9">
              <w:rPr>
                <w:rFonts w:asciiTheme="majorEastAsia" w:eastAsiaTheme="majorEastAsia" w:hAnsiTheme="majorEastAsia" w:hint="eastAsia"/>
                <w:sz w:val="16"/>
                <w:szCs w:val="16"/>
              </w:rPr>
              <w:t>。この場合において、無効と</w:t>
            </w:r>
            <w:proofErr w:type="gramStart"/>
            <w:r w:rsidR="00003AE9" w:rsidRPr="00003AE9">
              <w:rPr>
                <w:rFonts w:asciiTheme="majorEastAsia" w:eastAsiaTheme="majorEastAsia" w:hAnsiTheme="majorEastAsia" w:hint="eastAsia"/>
                <w:sz w:val="16"/>
                <w:szCs w:val="16"/>
              </w:rPr>
              <w:t>なつた</w:t>
            </w:r>
            <w:proofErr w:type="gramEnd"/>
            <w:r w:rsidR="00003AE9" w:rsidRPr="00003AE9">
              <w:rPr>
                <w:rFonts w:asciiTheme="majorEastAsia" w:eastAsiaTheme="majorEastAsia" w:hAnsiTheme="majorEastAsia" w:hint="eastAsia"/>
                <w:sz w:val="16"/>
                <w:szCs w:val="16"/>
              </w:rPr>
              <w:t>部分は、この法律で定める基準による。</w:t>
            </w:r>
          </w:p>
          <w:p w14:paraId="70587C32"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b/>
                <w:sz w:val="16"/>
                <w:szCs w:val="16"/>
              </w:rPr>
              <w:t xml:space="preserve">第１５条（労働条件の明示）　</w:t>
            </w:r>
            <w:r w:rsidRPr="00003AE9">
              <w:rPr>
                <w:rFonts w:asciiTheme="majorEastAsia" w:eastAsiaTheme="majorEastAsia" w:hAnsiTheme="majorEastAsia" w:hint="eastAsia"/>
                <w:sz w:val="16"/>
                <w:szCs w:val="16"/>
              </w:rPr>
              <w:t>（②③は省略）</w:t>
            </w:r>
          </w:p>
          <w:p w14:paraId="0DA18E44"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①　使用者は、労働契約の締結に際し、労働者に対して賃金、労働時間その他の</w:t>
            </w:r>
            <w:r w:rsidRPr="00003AE9">
              <w:rPr>
                <w:rFonts w:asciiTheme="majorEastAsia" w:eastAsiaTheme="majorEastAsia" w:hAnsiTheme="majorEastAsia" w:hint="eastAsia"/>
                <w:sz w:val="16"/>
                <w:szCs w:val="16"/>
                <w:u w:val="single"/>
              </w:rPr>
              <w:t>労働条件を明示</w:t>
            </w:r>
            <w:r w:rsidRPr="00003AE9">
              <w:rPr>
                <w:rFonts w:asciiTheme="majorEastAsia" w:eastAsiaTheme="majorEastAsia" w:hAnsiTheme="majorEastAsia" w:hint="eastAsia"/>
                <w:sz w:val="16"/>
                <w:szCs w:val="16"/>
              </w:rPr>
              <w:t>しなければならない。この場合において、賃金及び労働時間に関する事項その他の厚生労働省令で定める事項については、厚生労働省令で定める方法により明示しなければならない。</w:t>
            </w:r>
          </w:p>
          <w:p w14:paraId="09DB832D"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b/>
                <w:sz w:val="16"/>
                <w:szCs w:val="16"/>
              </w:rPr>
              <w:t>第１６条（賠償予定の禁止）</w:t>
            </w:r>
          </w:p>
          <w:p w14:paraId="4543F8DD" w14:textId="77777777" w:rsidR="00003AE9" w:rsidRPr="00003AE9" w:rsidRDefault="00003AE9" w:rsidP="00003AE9">
            <w:pPr>
              <w:widowControl/>
              <w:ind w:firstLineChars="100" w:firstLine="160"/>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使用者は、</w:t>
            </w:r>
            <w:r w:rsidRPr="00003AE9">
              <w:rPr>
                <w:rFonts w:asciiTheme="majorEastAsia" w:eastAsiaTheme="majorEastAsia" w:hAnsiTheme="majorEastAsia" w:hint="eastAsia"/>
                <w:sz w:val="16"/>
                <w:szCs w:val="16"/>
                <w:u w:val="single"/>
              </w:rPr>
              <w:t>労働契約の不履行について違約金を定め、又は損害賠償額を予定する契約をしてはならない</w:t>
            </w:r>
            <w:r w:rsidRPr="00003AE9">
              <w:rPr>
                <w:rFonts w:asciiTheme="majorEastAsia" w:eastAsiaTheme="majorEastAsia" w:hAnsiTheme="majorEastAsia" w:hint="eastAsia"/>
                <w:sz w:val="16"/>
                <w:szCs w:val="16"/>
              </w:rPr>
              <w:t>。</w:t>
            </w:r>
          </w:p>
          <w:p w14:paraId="5BAF13DF"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b/>
                <w:sz w:val="16"/>
                <w:szCs w:val="16"/>
              </w:rPr>
              <w:t>第２４条（賃金の支払）</w:t>
            </w:r>
          </w:p>
          <w:p w14:paraId="669A26D4"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①　賃金は、</w:t>
            </w:r>
            <w:r w:rsidRPr="00003AE9">
              <w:rPr>
                <w:rFonts w:asciiTheme="majorEastAsia" w:eastAsiaTheme="majorEastAsia" w:hAnsiTheme="majorEastAsia" w:hint="eastAsia"/>
                <w:sz w:val="16"/>
                <w:szCs w:val="16"/>
                <w:u w:val="single"/>
              </w:rPr>
              <w:t>通貨</w:t>
            </w:r>
            <w:r w:rsidRPr="00003AE9">
              <w:rPr>
                <w:rFonts w:asciiTheme="majorEastAsia" w:eastAsiaTheme="majorEastAsia" w:hAnsiTheme="majorEastAsia" w:hint="eastAsia"/>
                <w:sz w:val="16"/>
                <w:szCs w:val="16"/>
              </w:rPr>
              <w:t>で、</w:t>
            </w:r>
            <w:r w:rsidRPr="00003AE9">
              <w:rPr>
                <w:rFonts w:asciiTheme="majorEastAsia" w:eastAsiaTheme="majorEastAsia" w:hAnsiTheme="majorEastAsia" w:hint="eastAsia"/>
                <w:sz w:val="16"/>
                <w:szCs w:val="16"/>
                <w:u w:val="single"/>
              </w:rPr>
              <w:t>直接</w:t>
            </w:r>
            <w:r w:rsidRPr="00003AE9">
              <w:rPr>
                <w:rFonts w:asciiTheme="majorEastAsia" w:eastAsiaTheme="majorEastAsia" w:hAnsiTheme="majorEastAsia" w:hint="eastAsia"/>
                <w:sz w:val="16"/>
                <w:szCs w:val="16"/>
              </w:rPr>
              <w:t>労働者に、その</w:t>
            </w:r>
            <w:r w:rsidRPr="00003AE9">
              <w:rPr>
                <w:rFonts w:asciiTheme="majorEastAsia" w:eastAsiaTheme="majorEastAsia" w:hAnsiTheme="majorEastAsia" w:hint="eastAsia"/>
                <w:sz w:val="16"/>
                <w:szCs w:val="16"/>
                <w:u w:val="single"/>
              </w:rPr>
              <w:t>全額</w:t>
            </w:r>
            <w:r w:rsidRPr="00003AE9">
              <w:rPr>
                <w:rFonts w:asciiTheme="majorEastAsia" w:eastAsiaTheme="majorEastAsia" w:hAnsiTheme="majorEastAsia" w:hint="eastAsia"/>
                <w:sz w:val="16"/>
                <w:szCs w:val="16"/>
              </w:rPr>
              <w:t>を支払わなければならない。（以下略）</w:t>
            </w:r>
          </w:p>
          <w:p w14:paraId="42D08488"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②　賃金は、</w:t>
            </w:r>
            <w:r w:rsidRPr="00003AE9">
              <w:rPr>
                <w:rFonts w:asciiTheme="majorEastAsia" w:eastAsiaTheme="majorEastAsia" w:hAnsiTheme="majorEastAsia" w:hint="eastAsia"/>
                <w:sz w:val="16"/>
                <w:szCs w:val="16"/>
                <w:u w:val="single"/>
              </w:rPr>
              <w:t>毎月一回以上</w:t>
            </w:r>
            <w:r w:rsidRPr="00003AE9">
              <w:rPr>
                <w:rFonts w:asciiTheme="majorEastAsia" w:eastAsiaTheme="majorEastAsia" w:hAnsiTheme="majorEastAsia" w:hint="eastAsia"/>
                <w:sz w:val="16"/>
                <w:szCs w:val="16"/>
              </w:rPr>
              <w:t>、</w:t>
            </w:r>
            <w:r w:rsidRPr="00003AE9">
              <w:rPr>
                <w:rFonts w:asciiTheme="majorEastAsia" w:eastAsiaTheme="majorEastAsia" w:hAnsiTheme="majorEastAsia" w:hint="eastAsia"/>
                <w:sz w:val="16"/>
                <w:szCs w:val="16"/>
                <w:u w:val="single"/>
              </w:rPr>
              <w:t>一定の期日を定めて</w:t>
            </w:r>
            <w:r w:rsidRPr="00003AE9">
              <w:rPr>
                <w:rFonts w:asciiTheme="majorEastAsia" w:eastAsiaTheme="majorEastAsia" w:hAnsiTheme="majorEastAsia" w:hint="eastAsia"/>
                <w:sz w:val="16"/>
                <w:szCs w:val="16"/>
              </w:rPr>
              <w:t>支払わなければならない。（以下略）</w:t>
            </w:r>
          </w:p>
          <w:p w14:paraId="5479365D"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b/>
                <w:sz w:val="16"/>
                <w:szCs w:val="16"/>
              </w:rPr>
              <w:t>第３２条（労働時間）</w:t>
            </w:r>
          </w:p>
          <w:p w14:paraId="49276946"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①　使用者は、労働者に、休憩時間を除き</w:t>
            </w:r>
            <w:r w:rsidRPr="00003AE9">
              <w:rPr>
                <w:rFonts w:asciiTheme="majorEastAsia" w:eastAsiaTheme="majorEastAsia" w:hAnsiTheme="majorEastAsia" w:hint="eastAsia"/>
                <w:sz w:val="16"/>
                <w:szCs w:val="16"/>
                <w:u w:val="single"/>
              </w:rPr>
              <w:t>１週間について４０時間</w:t>
            </w:r>
            <w:r w:rsidRPr="00003AE9">
              <w:rPr>
                <w:rFonts w:asciiTheme="majorEastAsia" w:eastAsiaTheme="majorEastAsia" w:hAnsiTheme="majorEastAsia" w:hint="eastAsia"/>
                <w:sz w:val="16"/>
                <w:szCs w:val="16"/>
              </w:rPr>
              <w:t>を超えて、労働させてはならない。</w:t>
            </w:r>
          </w:p>
          <w:p w14:paraId="07FE73F5"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②　使用者は、１週間の各日については、労働者に、休憩時間を除き</w:t>
            </w:r>
            <w:r w:rsidRPr="00003AE9">
              <w:rPr>
                <w:rFonts w:asciiTheme="majorEastAsia" w:eastAsiaTheme="majorEastAsia" w:hAnsiTheme="majorEastAsia" w:hint="eastAsia"/>
                <w:sz w:val="16"/>
                <w:szCs w:val="16"/>
                <w:u w:val="single"/>
              </w:rPr>
              <w:t>１日について８時間</w:t>
            </w:r>
            <w:r w:rsidRPr="00003AE9">
              <w:rPr>
                <w:rFonts w:asciiTheme="majorEastAsia" w:eastAsiaTheme="majorEastAsia" w:hAnsiTheme="majorEastAsia" w:hint="eastAsia"/>
                <w:sz w:val="16"/>
                <w:szCs w:val="16"/>
              </w:rPr>
              <w:t>を超えて、労働させてはならない。</w:t>
            </w:r>
          </w:p>
          <w:p w14:paraId="47B32318"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b/>
                <w:sz w:val="16"/>
                <w:szCs w:val="16"/>
              </w:rPr>
              <w:t>第３４条（休憩）</w:t>
            </w:r>
            <w:r w:rsidRPr="00003AE9">
              <w:rPr>
                <w:rFonts w:asciiTheme="majorEastAsia" w:eastAsiaTheme="majorEastAsia" w:hAnsiTheme="majorEastAsia" w:hint="eastAsia"/>
                <w:sz w:val="16"/>
                <w:szCs w:val="16"/>
              </w:rPr>
              <w:t xml:space="preserve">　（②③は省略）</w:t>
            </w:r>
          </w:p>
          <w:p w14:paraId="3E562630" w14:textId="77777777" w:rsidR="00003AE9" w:rsidRPr="00003AE9" w:rsidRDefault="00003AE9" w:rsidP="00003AE9">
            <w:pPr>
              <w:widowControl/>
              <w:jc w:val="left"/>
              <w:rPr>
                <w:rFonts w:asciiTheme="majorEastAsia" w:eastAsiaTheme="majorEastAsia" w:hAnsiTheme="majorEastAsia"/>
                <w:sz w:val="16"/>
                <w:szCs w:val="16"/>
              </w:rPr>
            </w:pPr>
            <w:r>
              <w:rPr>
                <w:rFonts w:asciiTheme="majorEastAsia" w:eastAsiaTheme="majorEastAsia" w:hAnsiTheme="majorEastAsia" w:hint="eastAsia"/>
                <w:noProof/>
                <w:sz w:val="16"/>
                <w:szCs w:val="16"/>
                <w:u w:val="single"/>
              </w:rPr>
              <w:drawing>
                <wp:anchor distT="0" distB="0" distL="114300" distR="114300" simplePos="0" relativeHeight="251658240" behindDoc="0" locked="0" layoutInCell="1" allowOverlap="1" wp14:anchorId="7298EC2F" wp14:editId="6FA9B657">
                  <wp:simplePos x="0" y="0"/>
                  <wp:positionH relativeFrom="column">
                    <wp:posOffset>2671445</wp:posOffset>
                  </wp:positionH>
                  <wp:positionV relativeFrom="paragraph">
                    <wp:posOffset>488452</wp:posOffset>
                  </wp:positionV>
                  <wp:extent cx="537998" cy="48006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7998" cy="480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03AE9">
              <w:rPr>
                <w:rFonts w:asciiTheme="majorEastAsia" w:eastAsiaTheme="majorEastAsia" w:hAnsiTheme="majorEastAsia" w:hint="eastAsia"/>
                <w:sz w:val="16"/>
                <w:szCs w:val="16"/>
              </w:rPr>
              <w:t>①　使用者は、</w:t>
            </w:r>
            <w:r w:rsidRPr="00003AE9">
              <w:rPr>
                <w:rFonts w:asciiTheme="majorEastAsia" w:eastAsiaTheme="majorEastAsia" w:hAnsiTheme="majorEastAsia" w:hint="eastAsia"/>
                <w:sz w:val="16"/>
                <w:szCs w:val="16"/>
                <w:u w:val="single"/>
              </w:rPr>
              <w:t>労働時間が６時間を超える場合においては少くとも４５分</w:t>
            </w:r>
            <w:r w:rsidRPr="00003AE9">
              <w:rPr>
                <w:rFonts w:asciiTheme="majorEastAsia" w:eastAsiaTheme="majorEastAsia" w:hAnsiTheme="majorEastAsia" w:hint="eastAsia"/>
                <w:sz w:val="16"/>
                <w:szCs w:val="16"/>
              </w:rPr>
              <w:t>、</w:t>
            </w:r>
            <w:r w:rsidRPr="00003AE9">
              <w:rPr>
                <w:rFonts w:asciiTheme="majorEastAsia" w:eastAsiaTheme="majorEastAsia" w:hAnsiTheme="majorEastAsia" w:hint="eastAsia"/>
                <w:sz w:val="16"/>
                <w:szCs w:val="16"/>
                <w:u w:val="single"/>
              </w:rPr>
              <w:t>８時間を超える場合においては少くとも１時間</w:t>
            </w:r>
            <w:r w:rsidRPr="00003AE9">
              <w:rPr>
                <w:rFonts w:asciiTheme="majorEastAsia" w:eastAsiaTheme="majorEastAsia" w:hAnsiTheme="majorEastAsia" w:hint="eastAsia"/>
                <w:sz w:val="16"/>
                <w:szCs w:val="16"/>
              </w:rPr>
              <w:t>の休憩時間を労働時間の途中に与えなければならない。</w:t>
            </w:r>
          </w:p>
          <w:p w14:paraId="0A03CA72"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b/>
                <w:sz w:val="16"/>
                <w:szCs w:val="16"/>
              </w:rPr>
              <w:t>第３５条（休日）</w:t>
            </w:r>
          </w:p>
          <w:p w14:paraId="4E7A2412"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①　使用者は、労働者に対して、</w:t>
            </w:r>
            <w:r w:rsidRPr="00003AE9">
              <w:rPr>
                <w:rFonts w:asciiTheme="majorEastAsia" w:eastAsiaTheme="majorEastAsia" w:hAnsiTheme="majorEastAsia" w:hint="eastAsia"/>
                <w:sz w:val="16"/>
                <w:szCs w:val="16"/>
                <w:u w:val="single"/>
              </w:rPr>
              <w:t>毎週少くとも１回の休日</w:t>
            </w:r>
            <w:r w:rsidRPr="00003AE9">
              <w:rPr>
                <w:rFonts w:asciiTheme="majorEastAsia" w:eastAsiaTheme="majorEastAsia" w:hAnsiTheme="majorEastAsia" w:hint="eastAsia"/>
                <w:sz w:val="16"/>
                <w:szCs w:val="16"/>
              </w:rPr>
              <w:t>を与えなければならない。</w:t>
            </w:r>
          </w:p>
          <w:p w14:paraId="3EC6AA45"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②　前項の規定は、４週間を通じ４日以上の休日を与える使用者については適用しない。</w:t>
            </w:r>
          </w:p>
          <w:p w14:paraId="667EE9D6"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b/>
                <w:sz w:val="16"/>
                <w:szCs w:val="16"/>
              </w:rPr>
              <w:t>第３６条（時間外及び休日の労働）</w:t>
            </w:r>
            <w:r w:rsidRPr="00003AE9">
              <w:rPr>
                <w:rFonts w:asciiTheme="majorEastAsia" w:eastAsiaTheme="majorEastAsia" w:hAnsiTheme="majorEastAsia" w:hint="eastAsia"/>
                <w:sz w:val="16"/>
                <w:szCs w:val="16"/>
              </w:rPr>
              <w:t xml:space="preserve">　（②③④は省略）</w:t>
            </w:r>
          </w:p>
          <w:p w14:paraId="2DDDAF9A"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①　使用者は、当該事業場に、労働者の過半数で組織する労働組合がある場合においてはその</w:t>
            </w:r>
            <w:r w:rsidRPr="00003AE9">
              <w:rPr>
                <w:rFonts w:asciiTheme="majorEastAsia" w:eastAsiaTheme="majorEastAsia" w:hAnsiTheme="majorEastAsia" w:hint="eastAsia"/>
                <w:sz w:val="16"/>
                <w:szCs w:val="16"/>
                <w:u w:val="single"/>
              </w:rPr>
              <w:t>労働組合</w:t>
            </w:r>
            <w:r w:rsidRPr="00003AE9">
              <w:rPr>
                <w:rFonts w:asciiTheme="majorEastAsia" w:eastAsiaTheme="majorEastAsia" w:hAnsiTheme="majorEastAsia" w:hint="eastAsia"/>
                <w:sz w:val="16"/>
                <w:szCs w:val="16"/>
              </w:rPr>
              <w:t>、労働者の過半数で組織する労働組合がない場合においては労働者の</w:t>
            </w:r>
            <w:r w:rsidRPr="00003AE9">
              <w:rPr>
                <w:rFonts w:asciiTheme="majorEastAsia" w:eastAsiaTheme="majorEastAsia" w:hAnsiTheme="majorEastAsia" w:hint="eastAsia"/>
                <w:sz w:val="16"/>
                <w:szCs w:val="16"/>
                <w:u w:val="single"/>
              </w:rPr>
              <w:t>過半数を代表する者</w:t>
            </w:r>
            <w:r w:rsidRPr="00003AE9">
              <w:rPr>
                <w:rFonts w:asciiTheme="majorEastAsia" w:eastAsiaTheme="majorEastAsia" w:hAnsiTheme="majorEastAsia" w:hint="eastAsia"/>
                <w:sz w:val="16"/>
                <w:szCs w:val="16"/>
              </w:rPr>
              <w:t>との</w:t>
            </w:r>
            <w:r w:rsidRPr="00003AE9">
              <w:rPr>
                <w:rFonts w:asciiTheme="majorEastAsia" w:eastAsiaTheme="majorEastAsia" w:hAnsiTheme="majorEastAsia" w:hint="eastAsia"/>
                <w:sz w:val="16"/>
                <w:szCs w:val="16"/>
                <w:u w:val="single"/>
              </w:rPr>
              <w:t>書面による協定</w:t>
            </w:r>
            <w:r w:rsidRPr="00003AE9">
              <w:rPr>
                <w:rFonts w:asciiTheme="majorEastAsia" w:eastAsiaTheme="majorEastAsia" w:hAnsiTheme="majorEastAsia" w:hint="eastAsia"/>
                <w:sz w:val="16"/>
                <w:szCs w:val="16"/>
              </w:rPr>
              <w:t>をし、これを行政官庁に届け出た場合においては、（中略）、その協定で定めるところに</w:t>
            </w:r>
            <w:proofErr w:type="gramStart"/>
            <w:r w:rsidRPr="00003AE9">
              <w:rPr>
                <w:rFonts w:asciiTheme="majorEastAsia" w:eastAsiaTheme="majorEastAsia" w:hAnsiTheme="majorEastAsia" w:hint="eastAsia"/>
                <w:sz w:val="16"/>
                <w:szCs w:val="16"/>
              </w:rPr>
              <w:t>よつて</w:t>
            </w:r>
            <w:proofErr w:type="gramEnd"/>
            <w:r w:rsidRPr="00003AE9">
              <w:rPr>
                <w:rFonts w:asciiTheme="majorEastAsia" w:eastAsiaTheme="majorEastAsia" w:hAnsiTheme="majorEastAsia" w:hint="eastAsia"/>
                <w:sz w:val="16"/>
                <w:szCs w:val="16"/>
                <w:u w:val="single"/>
              </w:rPr>
              <w:t>労働時間を延長し、又は休日に労働させることができる</w:t>
            </w:r>
            <w:r w:rsidRPr="00003AE9">
              <w:rPr>
                <w:rFonts w:asciiTheme="majorEastAsia" w:eastAsiaTheme="majorEastAsia" w:hAnsiTheme="majorEastAsia" w:hint="eastAsia"/>
                <w:sz w:val="16"/>
                <w:szCs w:val="16"/>
              </w:rPr>
              <w:t>。（以下略）</w:t>
            </w:r>
          </w:p>
          <w:p w14:paraId="2CA68043"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b/>
                <w:sz w:val="16"/>
                <w:szCs w:val="16"/>
              </w:rPr>
              <w:t>第１０４条（監督機関に対する申告）</w:t>
            </w:r>
          </w:p>
          <w:p w14:paraId="0A93519A"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①　事業場に、この法律又はこの法律に基いて発する命令に違反する事実がある場合においては、労働者は、その事実を行政官庁又は</w:t>
            </w:r>
            <w:r w:rsidRPr="00003AE9">
              <w:rPr>
                <w:rFonts w:asciiTheme="majorEastAsia" w:eastAsiaTheme="majorEastAsia" w:hAnsiTheme="majorEastAsia" w:hint="eastAsia"/>
                <w:sz w:val="16"/>
                <w:szCs w:val="16"/>
                <w:u w:val="single"/>
              </w:rPr>
              <w:t>労働基準監督官に申告</w:t>
            </w:r>
            <w:r w:rsidRPr="00003AE9">
              <w:rPr>
                <w:rFonts w:asciiTheme="majorEastAsia" w:eastAsiaTheme="majorEastAsia" w:hAnsiTheme="majorEastAsia" w:hint="eastAsia"/>
                <w:sz w:val="16"/>
                <w:szCs w:val="16"/>
              </w:rPr>
              <w:t>することができる。</w:t>
            </w:r>
          </w:p>
          <w:p w14:paraId="50AE2A74"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sz w:val="16"/>
                <w:szCs w:val="16"/>
              </w:rPr>
              <w:t>②　使用者は、前項の申告をしたことを理由として、労働者に対して解雇その他不利益な取扱をしてはならない。</w:t>
            </w:r>
          </w:p>
        </w:tc>
      </w:tr>
    </w:tbl>
    <w:p w14:paraId="394E6E37" w14:textId="77777777" w:rsidR="004B283A" w:rsidRPr="00003AE9" w:rsidRDefault="004B283A" w:rsidP="00D07E1F">
      <w:pPr>
        <w:widowControl/>
        <w:jc w:val="left"/>
        <w:rPr>
          <w:rFonts w:asciiTheme="majorEastAsia" w:eastAsiaTheme="majorEastAsia" w:hAnsiTheme="majorEastAsia"/>
          <w:sz w:val="16"/>
          <w:szCs w:val="16"/>
        </w:rPr>
      </w:pPr>
    </w:p>
    <w:p w14:paraId="10E6F6BF" w14:textId="77777777" w:rsidR="00D07E1F" w:rsidRPr="00003AE9" w:rsidRDefault="00B26E90" w:rsidP="00D07E1F">
      <w:pPr>
        <w:widowControl/>
        <w:jc w:val="left"/>
        <w:rPr>
          <w:rFonts w:asciiTheme="majorEastAsia" w:eastAsiaTheme="majorEastAsia" w:hAnsiTheme="majorEastAsia"/>
          <w:b/>
          <w:sz w:val="24"/>
          <w:szCs w:val="16"/>
        </w:rPr>
      </w:pPr>
      <w:r>
        <w:rPr>
          <w:rFonts w:asciiTheme="majorEastAsia" w:eastAsiaTheme="majorEastAsia" w:hAnsiTheme="majorEastAsia" w:hint="eastAsia"/>
          <w:b/>
          <w:noProof/>
          <w:sz w:val="24"/>
          <w:szCs w:val="16"/>
        </w:rPr>
        <w:drawing>
          <wp:anchor distT="0" distB="0" distL="114300" distR="114300" simplePos="0" relativeHeight="251660288" behindDoc="0" locked="0" layoutInCell="1" allowOverlap="1" wp14:anchorId="5CC51DC4" wp14:editId="1113D347">
            <wp:simplePos x="0" y="0"/>
            <wp:positionH relativeFrom="column">
              <wp:posOffset>1676400</wp:posOffset>
            </wp:positionH>
            <wp:positionV relativeFrom="paragraph">
              <wp:posOffset>1678305</wp:posOffset>
            </wp:positionV>
            <wp:extent cx="466725" cy="491173"/>
            <wp:effectExtent l="0" t="0" r="0" b="444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6725" cy="49117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7E1F" w:rsidRPr="00003AE9">
        <w:rPr>
          <w:rFonts w:asciiTheme="majorEastAsia" w:eastAsiaTheme="majorEastAsia" w:hAnsiTheme="majorEastAsia" w:hint="eastAsia"/>
          <w:b/>
          <w:sz w:val="24"/>
          <w:szCs w:val="16"/>
        </w:rPr>
        <w:t>◆最低賃金法</w:t>
      </w:r>
    </w:p>
    <w:tbl>
      <w:tblPr>
        <w:tblStyle w:val="ab"/>
        <w:tblW w:w="0" w:type="auto"/>
        <w:tblLook w:val="04A0" w:firstRow="1" w:lastRow="0" w:firstColumn="1" w:lastColumn="0" w:noHBand="0" w:noVBand="1"/>
      </w:tblPr>
      <w:tblGrid>
        <w:gridCol w:w="5010"/>
      </w:tblGrid>
      <w:tr w:rsidR="00003AE9" w:rsidRPr="00003AE9" w14:paraId="3D42F77E" w14:textId="77777777" w:rsidTr="00003AE9">
        <w:tc>
          <w:tcPr>
            <w:tcW w:w="5010" w:type="dxa"/>
          </w:tcPr>
          <w:p w14:paraId="0794AACC"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b/>
                <w:sz w:val="16"/>
                <w:szCs w:val="16"/>
              </w:rPr>
              <w:t>第４条（最低賃金の効力）</w:t>
            </w:r>
          </w:p>
          <w:p w14:paraId="6D690A6E" w14:textId="77777777" w:rsidR="00003AE9" w:rsidRPr="00003AE9" w:rsidRDefault="00003AE9" w:rsidP="00003AE9">
            <w:pPr>
              <w:widowControl/>
              <w:jc w:val="left"/>
              <w:rPr>
                <w:rFonts w:asciiTheme="majorEastAsia" w:eastAsiaTheme="majorEastAsia" w:hAnsiTheme="majorEastAsia"/>
                <w:sz w:val="16"/>
                <w:szCs w:val="16"/>
              </w:rPr>
            </w:pPr>
            <w:r w:rsidRPr="00003AE9">
              <w:rPr>
                <w:rFonts w:asciiTheme="majorEastAsia" w:eastAsiaTheme="majorEastAsia" w:hAnsiTheme="majorEastAsia" w:hint="eastAsia"/>
                <w:sz w:val="16"/>
                <w:szCs w:val="16"/>
              </w:rPr>
              <w:t>①　使用者は、最低賃金の適用を受ける労働者に対し、</w:t>
            </w:r>
            <w:r w:rsidRPr="00003AE9">
              <w:rPr>
                <w:rFonts w:asciiTheme="majorEastAsia" w:eastAsiaTheme="majorEastAsia" w:hAnsiTheme="majorEastAsia" w:hint="eastAsia"/>
                <w:sz w:val="16"/>
                <w:szCs w:val="16"/>
                <w:u w:val="single"/>
              </w:rPr>
              <w:t>その最低賃金額以上の賃金を支払わなければならない</w:t>
            </w:r>
            <w:r w:rsidRPr="00003AE9">
              <w:rPr>
                <w:rFonts w:asciiTheme="majorEastAsia" w:eastAsiaTheme="majorEastAsia" w:hAnsiTheme="majorEastAsia" w:hint="eastAsia"/>
                <w:sz w:val="16"/>
                <w:szCs w:val="16"/>
              </w:rPr>
              <w:t>。</w:t>
            </w:r>
          </w:p>
          <w:p w14:paraId="71C2123F" w14:textId="77777777" w:rsidR="00003AE9" w:rsidRPr="00003AE9" w:rsidRDefault="00003AE9" w:rsidP="002D5205">
            <w:pPr>
              <w:widowControl/>
              <w:jc w:val="left"/>
              <w:rPr>
                <w:rFonts w:asciiTheme="majorEastAsia" w:eastAsiaTheme="majorEastAsia" w:hAnsiTheme="majorEastAsia"/>
                <w:b/>
                <w:szCs w:val="16"/>
              </w:rPr>
            </w:pPr>
            <w:r w:rsidRPr="00003AE9">
              <w:rPr>
                <w:rFonts w:asciiTheme="majorEastAsia" w:eastAsiaTheme="majorEastAsia" w:hAnsiTheme="majorEastAsia" w:hint="eastAsia"/>
                <w:sz w:val="16"/>
                <w:szCs w:val="16"/>
              </w:rPr>
              <w:t>②　最低賃金の適用を受ける労働者と使用者との間の労働契約で最低賃金額に達しない賃金を定めるものは、その部分については無効とする。この場合において、無効と</w:t>
            </w:r>
            <w:proofErr w:type="gramStart"/>
            <w:r w:rsidRPr="00003AE9">
              <w:rPr>
                <w:rFonts w:asciiTheme="majorEastAsia" w:eastAsiaTheme="majorEastAsia" w:hAnsiTheme="majorEastAsia" w:hint="eastAsia"/>
                <w:sz w:val="16"/>
                <w:szCs w:val="16"/>
              </w:rPr>
              <w:t>なつた</w:t>
            </w:r>
            <w:proofErr w:type="gramEnd"/>
            <w:r w:rsidRPr="00003AE9">
              <w:rPr>
                <w:rFonts w:asciiTheme="majorEastAsia" w:eastAsiaTheme="majorEastAsia" w:hAnsiTheme="majorEastAsia" w:hint="eastAsia"/>
                <w:sz w:val="16"/>
                <w:szCs w:val="16"/>
              </w:rPr>
              <w:t>部分は、最低賃金と同様の定をしたものとみなす。</w:t>
            </w:r>
          </w:p>
        </w:tc>
      </w:tr>
    </w:tbl>
    <w:p w14:paraId="4D1D794F" w14:textId="77777777" w:rsidR="00003AE9" w:rsidRPr="00003AE9" w:rsidRDefault="00003AE9" w:rsidP="002D5205">
      <w:pPr>
        <w:widowControl/>
        <w:jc w:val="left"/>
        <w:rPr>
          <w:rFonts w:asciiTheme="majorEastAsia" w:eastAsiaTheme="majorEastAsia" w:hAnsiTheme="majorEastAsia"/>
          <w:b/>
          <w:sz w:val="16"/>
          <w:szCs w:val="16"/>
        </w:rPr>
      </w:pPr>
    </w:p>
    <w:p w14:paraId="7EC3B20C" w14:textId="77777777" w:rsidR="00D07E1F" w:rsidRPr="00003AE9" w:rsidRDefault="00B26E90" w:rsidP="00D07E1F">
      <w:pPr>
        <w:widowControl/>
        <w:jc w:val="left"/>
        <w:rPr>
          <w:rFonts w:asciiTheme="majorEastAsia" w:eastAsiaTheme="majorEastAsia" w:hAnsiTheme="majorEastAsia"/>
          <w:b/>
          <w:sz w:val="24"/>
          <w:szCs w:val="16"/>
        </w:rPr>
      </w:pPr>
      <w:r>
        <w:rPr>
          <w:rFonts w:asciiTheme="majorEastAsia" w:eastAsiaTheme="majorEastAsia" w:hAnsiTheme="majorEastAsia"/>
          <w:b/>
          <w:noProof/>
          <w:szCs w:val="16"/>
        </w:rPr>
        <w:drawing>
          <wp:anchor distT="0" distB="0" distL="114300" distR="114300" simplePos="0" relativeHeight="251661312" behindDoc="0" locked="0" layoutInCell="1" allowOverlap="1" wp14:anchorId="409D13EC" wp14:editId="6512295C">
            <wp:simplePos x="0" y="0"/>
            <wp:positionH relativeFrom="column">
              <wp:posOffset>-409575</wp:posOffset>
            </wp:positionH>
            <wp:positionV relativeFrom="paragraph">
              <wp:posOffset>983615</wp:posOffset>
            </wp:positionV>
            <wp:extent cx="400050" cy="531876"/>
            <wp:effectExtent l="0" t="0" r="0" b="190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0050" cy="5318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7E1F" w:rsidRPr="00003AE9">
        <w:rPr>
          <w:rFonts w:asciiTheme="majorEastAsia" w:eastAsiaTheme="majorEastAsia" w:hAnsiTheme="majorEastAsia" w:hint="eastAsia"/>
          <w:b/>
          <w:sz w:val="24"/>
          <w:szCs w:val="16"/>
        </w:rPr>
        <w:t>◆労働契約法</w:t>
      </w:r>
    </w:p>
    <w:tbl>
      <w:tblPr>
        <w:tblStyle w:val="ab"/>
        <w:tblW w:w="0" w:type="auto"/>
        <w:tblLook w:val="04A0" w:firstRow="1" w:lastRow="0" w:firstColumn="1" w:lastColumn="0" w:noHBand="0" w:noVBand="1"/>
      </w:tblPr>
      <w:tblGrid>
        <w:gridCol w:w="5010"/>
      </w:tblGrid>
      <w:tr w:rsidR="00003AE9" w:rsidRPr="00003AE9" w14:paraId="38DC7907" w14:textId="77777777" w:rsidTr="00003AE9">
        <w:tc>
          <w:tcPr>
            <w:tcW w:w="5010" w:type="dxa"/>
          </w:tcPr>
          <w:p w14:paraId="34927B35" w14:textId="77777777" w:rsidR="00003AE9" w:rsidRPr="00003AE9" w:rsidRDefault="00003AE9" w:rsidP="00003AE9">
            <w:pPr>
              <w:widowControl/>
              <w:jc w:val="left"/>
              <w:rPr>
                <w:rFonts w:asciiTheme="majorEastAsia" w:eastAsiaTheme="majorEastAsia" w:hAnsiTheme="majorEastAsia"/>
                <w:b/>
                <w:sz w:val="16"/>
                <w:szCs w:val="16"/>
              </w:rPr>
            </w:pPr>
            <w:r w:rsidRPr="00003AE9">
              <w:rPr>
                <w:rFonts w:asciiTheme="majorEastAsia" w:eastAsiaTheme="majorEastAsia" w:hAnsiTheme="majorEastAsia" w:hint="eastAsia"/>
                <w:b/>
                <w:sz w:val="16"/>
                <w:szCs w:val="16"/>
              </w:rPr>
              <w:t>第１６条（解雇）</w:t>
            </w:r>
          </w:p>
          <w:p w14:paraId="728D7C0A" w14:textId="77777777" w:rsidR="00003AE9" w:rsidRPr="00003AE9" w:rsidRDefault="00003AE9" w:rsidP="002D5205">
            <w:pPr>
              <w:widowControl/>
              <w:jc w:val="left"/>
              <w:rPr>
                <w:rFonts w:asciiTheme="majorEastAsia" w:eastAsiaTheme="majorEastAsia" w:hAnsiTheme="majorEastAsia"/>
                <w:b/>
                <w:szCs w:val="16"/>
              </w:rPr>
            </w:pPr>
            <w:r w:rsidRPr="00003AE9">
              <w:rPr>
                <w:rFonts w:asciiTheme="majorEastAsia" w:eastAsiaTheme="majorEastAsia" w:hAnsiTheme="majorEastAsia" w:hint="eastAsia"/>
                <w:sz w:val="16"/>
                <w:szCs w:val="16"/>
              </w:rPr>
              <w:t xml:space="preserve">　</w:t>
            </w:r>
            <w:r w:rsidRPr="00003AE9">
              <w:rPr>
                <w:rFonts w:asciiTheme="majorEastAsia" w:eastAsiaTheme="majorEastAsia" w:hAnsiTheme="majorEastAsia" w:hint="eastAsia"/>
                <w:sz w:val="16"/>
                <w:szCs w:val="16"/>
                <w:u w:val="single"/>
              </w:rPr>
              <w:t>解雇は、客観的に合理的な理由を欠き、社会通念上相当であると認められない場合は、その権利を濫用したものとして、無効とする</w:t>
            </w:r>
            <w:r w:rsidRPr="00003AE9">
              <w:rPr>
                <w:rFonts w:asciiTheme="majorEastAsia" w:eastAsiaTheme="majorEastAsia" w:hAnsiTheme="majorEastAsia" w:hint="eastAsia"/>
                <w:sz w:val="16"/>
                <w:szCs w:val="16"/>
              </w:rPr>
              <w:t>。</w:t>
            </w:r>
          </w:p>
        </w:tc>
      </w:tr>
    </w:tbl>
    <w:p w14:paraId="7D1BE2DF" w14:textId="77777777" w:rsidR="00003AE9" w:rsidRDefault="00003AE9" w:rsidP="00003AE9">
      <w:pPr>
        <w:widowControl/>
        <w:jc w:val="left"/>
        <w:rPr>
          <w:rFonts w:asciiTheme="majorEastAsia" w:eastAsiaTheme="majorEastAsia" w:hAnsiTheme="majorEastAsia"/>
          <w:b/>
          <w:sz w:val="20"/>
          <w:szCs w:val="16"/>
        </w:rPr>
      </w:pPr>
    </w:p>
    <w:p w14:paraId="31DB8358" w14:textId="77777777" w:rsidR="00B26E90" w:rsidRPr="00003AE9" w:rsidRDefault="00B26E90" w:rsidP="00003AE9">
      <w:pPr>
        <w:widowControl/>
        <w:jc w:val="left"/>
        <w:rPr>
          <w:rFonts w:asciiTheme="majorEastAsia" w:eastAsiaTheme="majorEastAsia" w:hAnsiTheme="majorEastAsia"/>
          <w:b/>
          <w:sz w:val="20"/>
          <w:szCs w:val="16"/>
        </w:rPr>
      </w:pPr>
    </w:p>
    <w:sectPr w:rsidR="00B26E90" w:rsidRPr="00003AE9" w:rsidSect="003A0EE8">
      <w:headerReference w:type="even" r:id="rId16"/>
      <w:headerReference w:type="default" r:id="rId17"/>
      <w:footerReference w:type="even" r:id="rId18"/>
      <w:footerReference w:type="default" r:id="rId19"/>
      <w:headerReference w:type="first" r:id="rId20"/>
      <w:footerReference w:type="first" r:id="rId21"/>
      <w:type w:val="continuous"/>
      <w:pgSz w:w="11906" w:h="16838"/>
      <w:pgMar w:top="720" w:right="720" w:bottom="720" w:left="720" w:header="283" w:footer="567"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669D6" w14:textId="77777777" w:rsidR="00C118FD" w:rsidRDefault="00C118FD" w:rsidP="008C5A92">
      <w:r>
        <w:separator/>
      </w:r>
    </w:p>
  </w:endnote>
  <w:endnote w:type="continuationSeparator" w:id="0">
    <w:p w14:paraId="3490E62B" w14:textId="77777777" w:rsidR="00C118FD" w:rsidRDefault="00C118FD" w:rsidP="008C5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FA84D" w14:textId="77777777" w:rsidR="00C977DC" w:rsidRDefault="00C977D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2E349" w14:textId="5AFD1E13" w:rsidR="003A0EE8" w:rsidRPr="00C977DC" w:rsidRDefault="003A0EE8" w:rsidP="00C977D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749BA" w14:textId="77777777" w:rsidR="00C977DC" w:rsidRDefault="00C977D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8B3A" w14:textId="77777777" w:rsidR="00C118FD" w:rsidRDefault="00C118FD" w:rsidP="008C5A92">
      <w:r>
        <w:separator/>
      </w:r>
    </w:p>
  </w:footnote>
  <w:footnote w:type="continuationSeparator" w:id="0">
    <w:p w14:paraId="4CF63420" w14:textId="77777777" w:rsidR="00C118FD" w:rsidRDefault="00C118FD" w:rsidP="008C5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B7D0F" w14:textId="77777777" w:rsidR="00C977DC" w:rsidRDefault="00C977D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28EE9" w14:textId="77777777" w:rsidR="00003AE9" w:rsidRPr="00003AE9" w:rsidRDefault="00003AE9" w:rsidP="00003AE9">
    <w:pPr>
      <w:rPr>
        <w:rFonts w:ascii="メイリオ" w:eastAsia="メイリオ" w:hAnsi="メイリオ"/>
        <w:b/>
        <w:sz w:val="24"/>
      </w:rPr>
    </w:pPr>
    <w:r w:rsidRPr="00003AE9">
      <w:rPr>
        <w:rFonts w:ascii="メイリオ" w:eastAsia="メイリオ" w:hAnsi="メイリオ" w:hint="eastAsia"/>
        <w:b/>
        <w:sz w:val="24"/>
      </w:rPr>
      <w:t>【参考資料】活用しよう！ワークルール！</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B1015" w14:textId="77777777" w:rsidR="00C977DC" w:rsidRDefault="00C977D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F0F1BC"/>
    <w:lvl w:ilvl="0">
      <w:start w:val="1"/>
      <w:numFmt w:val="bullet"/>
      <w:pStyle w:val="4"/>
      <w:suff w:val="nothing"/>
      <w:lvlText w:val="≫"/>
      <w:lvlJc w:val="left"/>
      <w:pPr>
        <w:ind w:left="0" w:firstLine="0"/>
      </w:pPr>
      <w:rPr>
        <w:rFonts w:ascii="ＭＳ ゴシック" w:eastAsia="ＭＳ ゴシック" w:hAnsi="ＭＳ ゴシック" w:hint="eastAsia"/>
      </w:rPr>
    </w:lvl>
  </w:abstractNum>
  <w:abstractNum w:abstractNumId="1" w15:restartNumberingAfterBreak="0">
    <w:nsid w:val="FFFFFF82"/>
    <w:multiLevelType w:val="singleLevel"/>
    <w:tmpl w:val="DAFC7618"/>
    <w:lvl w:ilvl="0">
      <w:start w:val="1"/>
      <w:numFmt w:val="bullet"/>
      <w:pStyle w:val="3"/>
      <w:suff w:val="nothing"/>
      <w:lvlText w:val="→"/>
      <w:lvlJc w:val="left"/>
      <w:pPr>
        <w:ind w:left="0" w:firstLine="0"/>
      </w:pPr>
      <w:rPr>
        <w:rFonts w:ascii="ＭＳ ゴシック" w:eastAsia="ＭＳ ゴシック" w:hAnsi="ＭＳ ゴシック" w:hint="eastAsia"/>
      </w:rPr>
    </w:lvl>
  </w:abstractNum>
  <w:abstractNum w:abstractNumId="2" w15:restartNumberingAfterBreak="0">
    <w:nsid w:val="FFFFFF83"/>
    <w:multiLevelType w:val="singleLevel"/>
    <w:tmpl w:val="1EFADFCE"/>
    <w:lvl w:ilvl="0">
      <w:start w:val="1"/>
      <w:numFmt w:val="bullet"/>
      <w:pStyle w:val="2"/>
      <w:suff w:val="nothing"/>
      <w:lvlText w:val="・"/>
      <w:lvlJc w:val="left"/>
      <w:pPr>
        <w:ind w:left="0" w:firstLine="0"/>
      </w:pPr>
      <w:rPr>
        <w:rFonts w:ascii="ＭＳ ゴシック" w:eastAsia="ＭＳ ゴシック" w:hAnsi="ＭＳ ゴシック" w:hint="eastAsia"/>
      </w:rPr>
    </w:lvl>
  </w:abstractNum>
  <w:abstractNum w:abstractNumId="3" w15:restartNumberingAfterBreak="0">
    <w:nsid w:val="FFFFFF89"/>
    <w:multiLevelType w:val="singleLevel"/>
    <w:tmpl w:val="E1C0227E"/>
    <w:lvl w:ilvl="0">
      <w:start w:val="1"/>
      <w:numFmt w:val="bullet"/>
      <w:pStyle w:val="a"/>
      <w:suff w:val="nothing"/>
      <w:lvlText w:val="○"/>
      <w:lvlJc w:val="left"/>
      <w:pPr>
        <w:ind w:left="0" w:firstLine="0"/>
      </w:pPr>
      <w:rPr>
        <w:rFonts w:ascii="ＭＳ ゴシック" w:eastAsia="ＭＳ ゴシック" w:hAnsi="ＭＳ ゴシック" w:hint="eastAsia"/>
      </w:rPr>
    </w:lvl>
  </w:abstractNum>
  <w:abstractNum w:abstractNumId="4" w15:restartNumberingAfterBreak="0">
    <w:nsid w:val="0D257234"/>
    <w:multiLevelType w:val="hybridMultilevel"/>
    <w:tmpl w:val="1664433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0034FB"/>
    <w:multiLevelType w:val="multilevel"/>
    <w:tmpl w:val="F64C812C"/>
    <w:lvl w:ilvl="0">
      <w:start w:val="1"/>
      <w:numFmt w:val="bullet"/>
      <w:pStyle w:val="1"/>
      <w:suff w:val="nothing"/>
      <w:lvlText w:val="◆"/>
      <w:lvlJc w:val="left"/>
      <w:pPr>
        <w:ind w:left="0" w:firstLine="0"/>
      </w:pPr>
      <w:rPr>
        <w:rFonts w:ascii="ＭＳ ゴシック" w:eastAsia="ＭＳ ゴシック" w:hAnsi="ＭＳ ゴシック" w:hint="eastAsia"/>
        <w:sz w:val="24"/>
      </w:rPr>
    </w:lvl>
    <w:lvl w:ilvl="1">
      <w:start w:val="1"/>
      <w:numFmt w:val="decimalFullWidth"/>
      <w:pStyle w:val="20"/>
      <w:suff w:val="nothing"/>
      <w:lvlText w:val="%2．"/>
      <w:lvlJc w:val="left"/>
      <w:pPr>
        <w:ind w:left="0" w:firstLine="0"/>
      </w:pPr>
      <w:rPr>
        <w:rFonts w:ascii="ＭＳ ゴシック" w:eastAsia="ＭＳ ゴシック" w:hAnsi="ＭＳ ゴシック" w:hint="eastAsia"/>
        <w:b/>
        <w:i w:val="0"/>
        <w:sz w:val="21"/>
        <w:u w:val="single"/>
      </w:rPr>
    </w:lvl>
    <w:lvl w:ilvl="2">
      <w:start w:val="1"/>
      <w:numFmt w:val="decimalFullWidth"/>
      <w:pStyle w:val="30"/>
      <w:suff w:val="nothing"/>
      <w:lvlText w:val="（%3）"/>
      <w:lvlJc w:val="left"/>
      <w:pPr>
        <w:ind w:left="0" w:firstLine="0"/>
      </w:pPr>
      <w:rPr>
        <w:rFonts w:ascii="ＭＳ ゴシック" w:eastAsia="ＭＳ ゴシック" w:hAnsi="ＭＳ ゴシック" w:hint="eastAsia"/>
        <w:b/>
        <w:i w:val="0"/>
        <w:sz w:val="21"/>
      </w:rPr>
    </w:lvl>
    <w:lvl w:ilvl="3">
      <w:start w:val="1"/>
      <w:numFmt w:val="bullet"/>
      <w:lvlText w:val=""/>
      <w:lvlJc w:val="left"/>
      <w:pPr>
        <w:ind w:left="0" w:firstLine="0"/>
      </w:pPr>
      <w:rPr>
        <w:rFonts w:ascii="Wingdings" w:hAnsi="Wingdings" w:hint="default"/>
      </w:rPr>
    </w:lvl>
    <w:lvl w:ilvl="4">
      <w:start w:val="1"/>
      <w:numFmt w:val="bullet"/>
      <w:lvlText w:val=""/>
      <w:lvlJc w:val="left"/>
      <w:pPr>
        <w:ind w:left="0" w:firstLine="0"/>
      </w:pPr>
      <w:rPr>
        <w:rFonts w:ascii="Wingdings" w:hAnsi="Wingdings"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Wingdings" w:hAnsi="Wingdings" w:hint="default"/>
      </w:rPr>
    </w:lvl>
    <w:lvl w:ilvl="8">
      <w:start w:val="1"/>
      <w:numFmt w:val="bullet"/>
      <w:lvlText w:val=""/>
      <w:lvlJc w:val="left"/>
      <w:pPr>
        <w:ind w:left="0" w:firstLine="0"/>
      </w:pPr>
      <w:rPr>
        <w:rFonts w:ascii="Wingdings" w:hAnsi="Wingdings" w:hint="default"/>
      </w:rPr>
    </w:lvl>
  </w:abstractNum>
  <w:abstractNum w:abstractNumId="6" w15:restartNumberingAfterBreak="0">
    <w:nsid w:val="41F401CC"/>
    <w:multiLevelType w:val="multilevel"/>
    <w:tmpl w:val="6BB2EDCC"/>
    <w:lvl w:ilvl="0">
      <w:start w:val="1"/>
      <w:numFmt w:val="decimalFullWidth"/>
      <w:suff w:val="nothing"/>
      <w:lvlText w:val="第%1　"/>
      <w:lvlJc w:val="left"/>
      <w:pPr>
        <w:ind w:left="0" w:firstLine="0"/>
      </w:pPr>
      <w:rPr>
        <w:rFonts w:hint="eastAsia"/>
      </w:rPr>
    </w:lvl>
    <w:lvl w:ilvl="1">
      <w:start w:val="1"/>
      <w:numFmt w:val="decimalFullWidth"/>
      <w:suff w:val="nothing"/>
      <w:lvlText w:val="%2　"/>
      <w:lvlJc w:val="left"/>
      <w:pPr>
        <w:ind w:left="0" w:firstLine="0"/>
      </w:pPr>
      <w:rPr>
        <w:rFonts w:hint="eastAsia"/>
      </w:rPr>
    </w:lvl>
    <w:lvl w:ilvl="2">
      <w:start w:val="1"/>
      <w:numFmt w:val="decimalFullWidth"/>
      <w:suff w:val="nothing"/>
      <w:lvlText w:val="（%3）"/>
      <w:lvlJc w:val="left"/>
      <w:pPr>
        <w:ind w:left="0" w:firstLine="0"/>
      </w:pPr>
      <w:rPr>
        <w:rFonts w:hint="eastAsia"/>
      </w:rPr>
    </w:lvl>
    <w:lvl w:ilvl="3">
      <w:start w:val="1"/>
      <w:numFmt w:val="aiueoFullWidth"/>
      <w:suff w:val="nothing"/>
      <w:lvlText w:val="%4　"/>
      <w:lvlJc w:val="left"/>
      <w:pPr>
        <w:ind w:left="0" w:firstLine="0"/>
      </w:pPr>
      <w:rPr>
        <w:rFonts w:hint="eastAsia"/>
      </w:rPr>
    </w:lvl>
    <w:lvl w:ilvl="4">
      <w:start w:val="1"/>
      <w:numFmt w:val="aiueoFullWidth"/>
      <w:suff w:val="nothing"/>
      <w:lvlText w:val="（%5）"/>
      <w:lvlJc w:val="left"/>
      <w:pPr>
        <w:ind w:left="0" w:firstLine="0"/>
      </w:pPr>
      <w:rPr>
        <w:rFonts w:hint="eastAsia"/>
      </w:rPr>
    </w:lvl>
    <w:lvl w:ilvl="5">
      <w:start w:val="1"/>
      <w:numFmt w:val="decimalEnclosedCircle"/>
      <w:lvlText w:val="%6"/>
      <w:lvlJc w:val="left"/>
      <w:pPr>
        <w:ind w:left="0" w:firstLine="0"/>
      </w:pPr>
      <w:rPr>
        <w:rFonts w:hint="eastAsia"/>
      </w:rPr>
    </w:lvl>
    <w:lvl w:ilvl="6">
      <w:start w:val="1"/>
      <w:numFmt w:val="decimal"/>
      <w:lvlText w:val="%7."/>
      <w:lvlJc w:val="left"/>
      <w:pPr>
        <w:ind w:left="0" w:firstLine="0"/>
      </w:pPr>
      <w:rPr>
        <w:rFonts w:hint="eastAsia"/>
      </w:rPr>
    </w:lvl>
    <w:lvl w:ilvl="7">
      <w:start w:val="1"/>
      <w:numFmt w:val="aiueoFullWidth"/>
      <w:lvlText w:val="(%8)"/>
      <w:lvlJc w:val="left"/>
      <w:pPr>
        <w:ind w:left="0" w:firstLine="0"/>
      </w:pPr>
      <w:rPr>
        <w:rFonts w:hint="eastAsia"/>
      </w:rPr>
    </w:lvl>
    <w:lvl w:ilvl="8">
      <w:start w:val="1"/>
      <w:numFmt w:val="decimalEnclosedCircle"/>
      <w:lvlText w:val="%9"/>
      <w:lvlJc w:val="left"/>
      <w:pPr>
        <w:ind w:left="0" w:firstLine="0"/>
      </w:pPr>
      <w:rPr>
        <w:rFonts w:hint="eastAsia"/>
      </w:rPr>
    </w:lvl>
  </w:abstractNum>
  <w:abstractNum w:abstractNumId="7" w15:restartNumberingAfterBreak="0">
    <w:nsid w:val="7EAF639D"/>
    <w:multiLevelType w:val="multilevel"/>
    <w:tmpl w:val="DA3E37D0"/>
    <w:lvl w:ilvl="0">
      <w:start w:val="1"/>
      <w:numFmt w:val="decimalFullWidth"/>
      <w:suff w:val="nothing"/>
      <w:lvlText w:val="%1．"/>
      <w:lvlJc w:val="left"/>
      <w:pPr>
        <w:ind w:left="0" w:firstLine="0"/>
      </w:pPr>
      <w:rPr>
        <w:rFonts w:ascii="ＭＳ ゴシック" w:eastAsia="ＭＳ ゴシック" w:hAnsi="ＭＳ ゴシック" w:hint="eastAsia"/>
        <w:b/>
        <w:i w:val="0"/>
        <w:sz w:val="21"/>
        <w:u w:val="single"/>
      </w:rPr>
    </w:lvl>
    <w:lvl w:ilvl="1">
      <w:start w:val="1"/>
      <w:numFmt w:val="decimalFullWidth"/>
      <w:suff w:val="nothing"/>
      <w:lvlText w:val="（%2）"/>
      <w:lvlJc w:val="left"/>
      <w:pPr>
        <w:ind w:left="0" w:firstLine="0"/>
      </w:pPr>
      <w:rPr>
        <w:rFonts w:ascii="ＭＳ ゴシック" w:eastAsia="ＭＳ ゴシック" w:hAnsi="ＭＳ ゴシック" w:hint="eastAsia"/>
        <w:b/>
        <w:i w:val="0"/>
        <w:sz w:val="21"/>
      </w:rPr>
    </w:lvl>
    <w:lvl w:ilvl="2">
      <w:start w:val="1"/>
      <w:numFmt w:val="decimalEnclosedCircle"/>
      <w:lvlText w:val="%3"/>
      <w:lvlJc w:val="left"/>
      <w:pPr>
        <w:ind w:left="0" w:firstLine="0"/>
      </w:pPr>
      <w:rPr>
        <w:rFonts w:hint="eastAsia"/>
      </w:rPr>
    </w:lvl>
    <w:lvl w:ilvl="3">
      <w:start w:val="1"/>
      <w:numFmt w:val="decimal"/>
      <w:lvlText w:val="%4."/>
      <w:lvlJc w:val="left"/>
      <w:pPr>
        <w:ind w:left="0" w:firstLine="0"/>
      </w:pPr>
      <w:rPr>
        <w:rFonts w:hint="eastAsia"/>
      </w:rPr>
    </w:lvl>
    <w:lvl w:ilvl="4">
      <w:start w:val="1"/>
      <w:numFmt w:val="aiueoFullWidth"/>
      <w:lvlText w:val="(%5)"/>
      <w:lvlJc w:val="left"/>
      <w:pPr>
        <w:ind w:left="0" w:firstLine="0"/>
      </w:pPr>
      <w:rPr>
        <w:rFonts w:hint="eastAsia"/>
      </w:rPr>
    </w:lvl>
    <w:lvl w:ilvl="5">
      <w:start w:val="1"/>
      <w:numFmt w:val="decimalEnclosedCircle"/>
      <w:lvlText w:val="%6"/>
      <w:lvlJc w:val="left"/>
      <w:pPr>
        <w:ind w:left="0" w:firstLine="0"/>
      </w:pPr>
      <w:rPr>
        <w:rFonts w:hint="eastAsia"/>
      </w:rPr>
    </w:lvl>
    <w:lvl w:ilvl="6">
      <w:start w:val="1"/>
      <w:numFmt w:val="decimal"/>
      <w:lvlText w:val="%7."/>
      <w:lvlJc w:val="left"/>
      <w:pPr>
        <w:ind w:left="0" w:firstLine="0"/>
      </w:pPr>
      <w:rPr>
        <w:rFonts w:hint="eastAsia"/>
      </w:rPr>
    </w:lvl>
    <w:lvl w:ilvl="7">
      <w:start w:val="1"/>
      <w:numFmt w:val="aiueoFullWidth"/>
      <w:lvlText w:val="(%8)"/>
      <w:lvlJc w:val="left"/>
      <w:pPr>
        <w:ind w:left="0" w:firstLine="0"/>
      </w:pPr>
      <w:rPr>
        <w:rFonts w:hint="eastAsia"/>
      </w:rPr>
    </w:lvl>
    <w:lvl w:ilvl="8">
      <w:start w:val="1"/>
      <w:numFmt w:val="decimalEnclosedCircle"/>
      <w:lvlText w:val="%9"/>
      <w:lvlJc w:val="left"/>
      <w:pPr>
        <w:ind w:left="0" w:firstLine="0"/>
      </w:pPr>
      <w:rPr>
        <w:rFonts w:hint="eastAsia"/>
      </w:rPr>
    </w:lvl>
  </w:abstractNum>
  <w:num w:numId="1">
    <w:abstractNumId w:val="3"/>
  </w:num>
  <w:num w:numId="2">
    <w:abstractNumId w:val="2"/>
  </w:num>
  <w:num w:numId="3">
    <w:abstractNumId w:val="1"/>
  </w:num>
  <w:num w:numId="4">
    <w:abstractNumId w:val="0"/>
  </w:num>
  <w:num w:numId="5">
    <w:abstractNumId w:val="5"/>
  </w:num>
  <w:num w:numId="6">
    <w:abstractNumId w:val="7"/>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
  </w:num>
  <w:num w:numId="10">
    <w:abstractNumId w:val="0"/>
  </w:num>
  <w:num w:numId="11">
    <w:abstractNumId w:val="1"/>
    <w:lvlOverride w:ilvl="0">
      <w:startOverride w:val="1"/>
    </w:lvlOverride>
  </w:num>
  <w:num w:numId="12">
    <w:abstractNumId w:val="6"/>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09F"/>
    <w:rsid w:val="00003841"/>
    <w:rsid w:val="00003AE9"/>
    <w:rsid w:val="0002665B"/>
    <w:rsid w:val="00040BB7"/>
    <w:rsid w:val="000A6230"/>
    <w:rsid w:val="000C1930"/>
    <w:rsid w:val="000C2EF4"/>
    <w:rsid w:val="000D1DFD"/>
    <w:rsid w:val="000D2268"/>
    <w:rsid w:val="000D2350"/>
    <w:rsid w:val="00107B25"/>
    <w:rsid w:val="00112759"/>
    <w:rsid w:val="00155E02"/>
    <w:rsid w:val="001C2052"/>
    <w:rsid w:val="001D12CC"/>
    <w:rsid w:val="001D62F0"/>
    <w:rsid w:val="001E72FB"/>
    <w:rsid w:val="002569AD"/>
    <w:rsid w:val="00257CB1"/>
    <w:rsid w:val="002718E7"/>
    <w:rsid w:val="002721BB"/>
    <w:rsid w:val="002834A0"/>
    <w:rsid w:val="002B2B07"/>
    <w:rsid w:val="002B2C15"/>
    <w:rsid w:val="002C513A"/>
    <w:rsid w:val="002D5205"/>
    <w:rsid w:val="00372715"/>
    <w:rsid w:val="00381613"/>
    <w:rsid w:val="0038208C"/>
    <w:rsid w:val="003A0EE8"/>
    <w:rsid w:val="003B1BEE"/>
    <w:rsid w:val="003D0F0F"/>
    <w:rsid w:val="00404C02"/>
    <w:rsid w:val="004130EF"/>
    <w:rsid w:val="00414258"/>
    <w:rsid w:val="00434C5E"/>
    <w:rsid w:val="00436079"/>
    <w:rsid w:val="004764A2"/>
    <w:rsid w:val="00482DE5"/>
    <w:rsid w:val="004B283A"/>
    <w:rsid w:val="004F446A"/>
    <w:rsid w:val="005414A0"/>
    <w:rsid w:val="00576DD3"/>
    <w:rsid w:val="00596A99"/>
    <w:rsid w:val="005A2D5E"/>
    <w:rsid w:val="005E0EA9"/>
    <w:rsid w:val="00615390"/>
    <w:rsid w:val="00624A3D"/>
    <w:rsid w:val="00660162"/>
    <w:rsid w:val="00681952"/>
    <w:rsid w:val="00686C1C"/>
    <w:rsid w:val="006B5DC5"/>
    <w:rsid w:val="006B704F"/>
    <w:rsid w:val="006E1B17"/>
    <w:rsid w:val="006E3270"/>
    <w:rsid w:val="006E4291"/>
    <w:rsid w:val="00706011"/>
    <w:rsid w:val="00712555"/>
    <w:rsid w:val="00783B8E"/>
    <w:rsid w:val="007F18C9"/>
    <w:rsid w:val="00805901"/>
    <w:rsid w:val="00807BDB"/>
    <w:rsid w:val="00831E8B"/>
    <w:rsid w:val="0085118A"/>
    <w:rsid w:val="00881BAF"/>
    <w:rsid w:val="008C5A92"/>
    <w:rsid w:val="008C7817"/>
    <w:rsid w:val="008D477A"/>
    <w:rsid w:val="008F4A16"/>
    <w:rsid w:val="00900326"/>
    <w:rsid w:val="00917484"/>
    <w:rsid w:val="009319AC"/>
    <w:rsid w:val="0096541E"/>
    <w:rsid w:val="009A1670"/>
    <w:rsid w:val="009A2B70"/>
    <w:rsid w:val="009B60EC"/>
    <w:rsid w:val="009F7A44"/>
    <w:rsid w:val="00A014B2"/>
    <w:rsid w:val="00A03880"/>
    <w:rsid w:val="00A07F92"/>
    <w:rsid w:val="00A153C7"/>
    <w:rsid w:val="00A40767"/>
    <w:rsid w:val="00A55C3E"/>
    <w:rsid w:val="00AA5A23"/>
    <w:rsid w:val="00AC03C7"/>
    <w:rsid w:val="00B1143A"/>
    <w:rsid w:val="00B26E90"/>
    <w:rsid w:val="00B34F96"/>
    <w:rsid w:val="00B5672D"/>
    <w:rsid w:val="00B759E1"/>
    <w:rsid w:val="00B9209F"/>
    <w:rsid w:val="00C118FD"/>
    <w:rsid w:val="00C31963"/>
    <w:rsid w:val="00C72E0D"/>
    <w:rsid w:val="00C977DC"/>
    <w:rsid w:val="00CC0521"/>
    <w:rsid w:val="00CC4EAD"/>
    <w:rsid w:val="00CC69DC"/>
    <w:rsid w:val="00CE068F"/>
    <w:rsid w:val="00CF5F8F"/>
    <w:rsid w:val="00D0125E"/>
    <w:rsid w:val="00D07E1F"/>
    <w:rsid w:val="00D2209B"/>
    <w:rsid w:val="00D74D05"/>
    <w:rsid w:val="00D81759"/>
    <w:rsid w:val="00D8247D"/>
    <w:rsid w:val="00D90009"/>
    <w:rsid w:val="00DF42C1"/>
    <w:rsid w:val="00E21261"/>
    <w:rsid w:val="00E51E72"/>
    <w:rsid w:val="00E6609F"/>
    <w:rsid w:val="00E7385B"/>
    <w:rsid w:val="00E91FEC"/>
    <w:rsid w:val="00EA5E26"/>
    <w:rsid w:val="00EB447C"/>
    <w:rsid w:val="00EB470C"/>
    <w:rsid w:val="00EC6B97"/>
    <w:rsid w:val="00EC71E7"/>
    <w:rsid w:val="00EE0E6C"/>
    <w:rsid w:val="00EE5E7E"/>
    <w:rsid w:val="00EF44E6"/>
    <w:rsid w:val="00F304C7"/>
    <w:rsid w:val="00F37626"/>
    <w:rsid w:val="00F7476C"/>
    <w:rsid w:val="00F86BCF"/>
    <w:rsid w:val="00F87DE8"/>
    <w:rsid w:val="00F946AC"/>
    <w:rsid w:val="00FE1155"/>
    <w:rsid w:val="00FE1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4D2179"/>
  <w15:chartTrackingRefBased/>
  <w15:docId w15:val="{A68B32D3-9359-433E-A8F1-0CFFC2147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4" w:qFormat="1"/>
    <w:lsdException w:name="List Bullet 3" w:uiPriority="9" w:qFormat="1"/>
    <w:lsdException w:name="List Bullet 4" w:uiPriority="4" w:qFormat="1"/>
    <w:lsdException w:name="List Bullet 5" w:semiHidden="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4"/>
    <w:qFormat/>
    <w:rsid w:val="007F18C9"/>
    <w:pPr>
      <w:widowControl w:val="0"/>
      <w:jc w:val="both"/>
    </w:pPr>
    <w:rPr>
      <w:rFonts w:eastAsia="ＭＳ ゴシック"/>
    </w:rPr>
  </w:style>
  <w:style w:type="paragraph" w:styleId="1">
    <w:name w:val="heading 1"/>
    <w:basedOn w:val="a0"/>
    <w:next w:val="a0"/>
    <w:link w:val="10"/>
    <w:qFormat/>
    <w:rsid w:val="00EA5E26"/>
    <w:pPr>
      <w:keepNext/>
      <w:numPr>
        <w:numId w:val="5"/>
      </w:numPr>
      <w:outlineLvl w:val="0"/>
    </w:pPr>
    <w:rPr>
      <w:rFonts w:asciiTheme="majorHAnsi" w:hAnsiTheme="majorHAnsi" w:cstheme="majorBidi"/>
      <w:b/>
      <w:sz w:val="24"/>
      <w:szCs w:val="24"/>
    </w:rPr>
  </w:style>
  <w:style w:type="paragraph" w:styleId="20">
    <w:name w:val="heading 2"/>
    <w:basedOn w:val="a0"/>
    <w:next w:val="a0"/>
    <w:link w:val="21"/>
    <w:qFormat/>
    <w:rsid w:val="00EA5E26"/>
    <w:pPr>
      <w:keepNext/>
      <w:numPr>
        <w:ilvl w:val="1"/>
        <w:numId w:val="5"/>
      </w:numPr>
      <w:outlineLvl w:val="1"/>
    </w:pPr>
    <w:rPr>
      <w:rFonts w:asciiTheme="majorHAnsi" w:hAnsiTheme="majorHAnsi" w:cstheme="majorBidi"/>
      <w:b/>
      <w:u w:val="single"/>
    </w:rPr>
  </w:style>
  <w:style w:type="paragraph" w:styleId="30">
    <w:name w:val="heading 3"/>
    <w:basedOn w:val="a0"/>
    <w:next w:val="a0"/>
    <w:link w:val="31"/>
    <w:qFormat/>
    <w:rsid w:val="00EA5E26"/>
    <w:pPr>
      <w:keepNext/>
      <w:numPr>
        <w:ilvl w:val="2"/>
        <w:numId w:val="5"/>
      </w:numPr>
      <w:outlineLvl w:val="2"/>
    </w:pPr>
    <w:rPr>
      <w:rFonts w:asciiTheme="majorHAnsi" w:hAnsiTheme="majorHAnsi" w:cstheme="majorBidi"/>
      <w:b/>
    </w:rPr>
  </w:style>
  <w:style w:type="paragraph" w:styleId="40">
    <w:name w:val="heading 4"/>
    <w:basedOn w:val="a0"/>
    <w:next w:val="a0"/>
    <w:link w:val="41"/>
    <w:qFormat/>
    <w:rsid w:val="00482DE5"/>
    <w:pPr>
      <w:keepNext/>
      <w:ind w:leftChars="300" w:left="400" w:hangingChars="100" w:hanging="100"/>
      <w:outlineLvl w:val="3"/>
    </w:pPr>
    <w:rPr>
      <w:rFonts w:eastAsia="ＭＳ 明朝"/>
      <w:b/>
      <w:bCs/>
      <w:sz w:val="24"/>
    </w:rPr>
  </w:style>
  <w:style w:type="paragraph" w:styleId="5">
    <w:name w:val="heading 5"/>
    <w:basedOn w:val="a0"/>
    <w:next w:val="a0"/>
    <w:link w:val="50"/>
    <w:qFormat/>
    <w:rsid w:val="00482DE5"/>
    <w:pPr>
      <w:keepNext/>
      <w:ind w:leftChars="300" w:left="500" w:hangingChars="200" w:hanging="200"/>
      <w:outlineLvl w:val="4"/>
    </w:pPr>
    <w:rPr>
      <w:rFonts w:asciiTheme="majorHAnsi" w:eastAsia="ＭＳ 明朝" w:hAnsiTheme="majorHAnsi" w:cstheme="majorBidi"/>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A5E26"/>
    <w:rPr>
      <w:rFonts w:asciiTheme="majorHAnsi" w:eastAsia="ＭＳ ゴシック" w:hAnsiTheme="majorHAnsi" w:cstheme="majorBidi"/>
      <w:b/>
      <w:sz w:val="24"/>
      <w:szCs w:val="24"/>
    </w:rPr>
  </w:style>
  <w:style w:type="character" w:customStyle="1" w:styleId="21">
    <w:name w:val="見出し 2 (文字)"/>
    <w:basedOn w:val="a1"/>
    <w:link w:val="20"/>
    <w:rsid w:val="00EA5E26"/>
    <w:rPr>
      <w:rFonts w:asciiTheme="majorHAnsi" w:eastAsia="ＭＳ ゴシック" w:hAnsiTheme="majorHAnsi" w:cstheme="majorBidi"/>
      <w:b/>
      <w:u w:val="single"/>
    </w:rPr>
  </w:style>
  <w:style w:type="character" w:customStyle="1" w:styleId="31">
    <w:name w:val="見出し 3 (文字)"/>
    <w:basedOn w:val="a1"/>
    <w:link w:val="30"/>
    <w:rsid w:val="00EA5E26"/>
    <w:rPr>
      <w:rFonts w:asciiTheme="majorHAnsi" w:eastAsia="ＭＳ ゴシック" w:hAnsiTheme="majorHAnsi" w:cstheme="majorBidi"/>
      <w:b/>
    </w:rPr>
  </w:style>
  <w:style w:type="paragraph" w:styleId="a4">
    <w:name w:val="header"/>
    <w:basedOn w:val="a0"/>
    <w:link w:val="a5"/>
    <w:uiPriority w:val="99"/>
    <w:unhideWhenUsed/>
    <w:rsid w:val="008C5A92"/>
    <w:pPr>
      <w:tabs>
        <w:tab w:val="center" w:pos="4252"/>
        <w:tab w:val="right" w:pos="8504"/>
      </w:tabs>
      <w:snapToGrid w:val="0"/>
    </w:pPr>
  </w:style>
  <w:style w:type="character" w:customStyle="1" w:styleId="a5">
    <w:name w:val="ヘッダー (文字)"/>
    <w:basedOn w:val="a1"/>
    <w:link w:val="a4"/>
    <w:uiPriority w:val="99"/>
    <w:rsid w:val="008C5A92"/>
    <w:rPr>
      <w:rFonts w:eastAsia="ＭＳ ゴシック"/>
    </w:rPr>
  </w:style>
  <w:style w:type="paragraph" w:styleId="a6">
    <w:name w:val="footer"/>
    <w:basedOn w:val="a0"/>
    <w:link w:val="a7"/>
    <w:uiPriority w:val="99"/>
    <w:unhideWhenUsed/>
    <w:rsid w:val="008C5A92"/>
    <w:pPr>
      <w:tabs>
        <w:tab w:val="center" w:pos="4252"/>
        <w:tab w:val="right" w:pos="8504"/>
      </w:tabs>
      <w:snapToGrid w:val="0"/>
    </w:pPr>
  </w:style>
  <w:style w:type="character" w:customStyle="1" w:styleId="a7">
    <w:name w:val="フッター (文字)"/>
    <w:basedOn w:val="a1"/>
    <w:link w:val="a6"/>
    <w:uiPriority w:val="99"/>
    <w:rsid w:val="008C5A92"/>
    <w:rPr>
      <w:rFonts w:eastAsia="ＭＳ ゴシック"/>
    </w:rPr>
  </w:style>
  <w:style w:type="paragraph" w:styleId="a">
    <w:name w:val="List Bullet"/>
    <w:basedOn w:val="a0"/>
    <w:uiPriority w:val="9"/>
    <w:qFormat/>
    <w:rsid w:val="004764A2"/>
    <w:pPr>
      <w:numPr>
        <w:numId w:val="1"/>
      </w:numPr>
      <w:ind w:leftChars="100" w:left="200" w:hangingChars="100" w:hanging="100"/>
      <w:contextualSpacing/>
    </w:pPr>
  </w:style>
  <w:style w:type="paragraph" w:styleId="2">
    <w:name w:val="List Bullet 2"/>
    <w:basedOn w:val="a0"/>
    <w:uiPriority w:val="4"/>
    <w:qFormat/>
    <w:rsid w:val="00D8247D"/>
    <w:pPr>
      <w:numPr>
        <w:numId w:val="8"/>
      </w:numPr>
      <w:ind w:leftChars="100" w:left="100" w:hangingChars="100" w:hanging="100"/>
      <w:contextualSpacing/>
    </w:pPr>
  </w:style>
  <w:style w:type="paragraph" w:styleId="3">
    <w:name w:val="List Bullet 3"/>
    <w:basedOn w:val="a0"/>
    <w:uiPriority w:val="9"/>
    <w:qFormat/>
    <w:rsid w:val="00D8247D"/>
    <w:pPr>
      <w:numPr>
        <w:numId w:val="9"/>
      </w:numPr>
      <w:ind w:leftChars="200" w:left="200" w:hangingChars="100" w:hanging="100"/>
      <w:contextualSpacing/>
    </w:pPr>
  </w:style>
  <w:style w:type="paragraph" w:styleId="4">
    <w:name w:val="List Bullet 4"/>
    <w:basedOn w:val="a0"/>
    <w:uiPriority w:val="4"/>
    <w:qFormat/>
    <w:rsid w:val="00D8247D"/>
    <w:pPr>
      <w:numPr>
        <w:numId w:val="10"/>
      </w:numPr>
      <w:ind w:leftChars="300" w:left="300" w:hangingChars="100" w:hanging="100"/>
      <w:contextualSpacing/>
    </w:pPr>
  </w:style>
  <w:style w:type="paragraph" w:styleId="a8">
    <w:name w:val="Title"/>
    <w:basedOn w:val="a0"/>
    <w:next w:val="a0"/>
    <w:link w:val="a9"/>
    <w:uiPriority w:val="9"/>
    <w:qFormat/>
    <w:rsid w:val="00624A3D"/>
    <w:pPr>
      <w:spacing w:before="240" w:after="120"/>
      <w:jc w:val="center"/>
      <w:outlineLvl w:val="0"/>
    </w:pPr>
    <w:rPr>
      <w:rFonts w:asciiTheme="majorHAnsi" w:hAnsiTheme="majorHAnsi" w:cstheme="majorBidi"/>
      <w:b/>
      <w:sz w:val="32"/>
      <w:szCs w:val="32"/>
    </w:rPr>
  </w:style>
  <w:style w:type="character" w:customStyle="1" w:styleId="a9">
    <w:name w:val="表題 (文字)"/>
    <w:basedOn w:val="a1"/>
    <w:link w:val="a8"/>
    <w:uiPriority w:val="9"/>
    <w:rsid w:val="007F18C9"/>
    <w:rPr>
      <w:rFonts w:asciiTheme="majorHAnsi" w:eastAsia="ＭＳ ゴシック" w:hAnsiTheme="majorHAnsi" w:cstheme="majorBidi"/>
      <w:b/>
      <w:sz w:val="32"/>
      <w:szCs w:val="32"/>
    </w:rPr>
  </w:style>
  <w:style w:type="character" w:styleId="aa">
    <w:name w:val="Placeholder Text"/>
    <w:basedOn w:val="a1"/>
    <w:uiPriority w:val="99"/>
    <w:semiHidden/>
    <w:rsid w:val="009A1670"/>
    <w:rPr>
      <w:color w:val="808080"/>
    </w:rPr>
  </w:style>
  <w:style w:type="paragraph" w:customStyle="1" w:styleId="42">
    <w:name w:val="本文 4"/>
    <w:basedOn w:val="a0"/>
    <w:link w:val="43"/>
    <w:uiPriority w:val="19"/>
    <w:qFormat/>
    <w:rsid w:val="00E6609F"/>
    <w:pPr>
      <w:ind w:leftChars="300" w:left="300" w:firstLineChars="100" w:firstLine="100"/>
    </w:pPr>
    <w:rPr>
      <w:rFonts w:eastAsia="ＭＳ 明朝"/>
      <w:sz w:val="24"/>
    </w:rPr>
  </w:style>
  <w:style w:type="character" w:customStyle="1" w:styleId="43">
    <w:name w:val="本文 4 (文字)"/>
    <w:basedOn w:val="a1"/>
    <w:link w:val="42"/>
    <w:uiPriority w:val="19"/>
    <w:rsid w:val="00E6609F"/>
    <w:rPr>
      <w:rFonts w:eastAsia="ＭＳ 明朝"/>
      <w:sz w:val="24"/>
    </w:rPr>
  </w:style>
  <w:style w:type="table" w:styleId="ab">
    <w:name w:val="Table Grid"/>
    <w:basedOn w:val="a2"/>
    <w:uiPriority w:val="39"/>
    <w:rsid w:val="00E660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0"/>
    <w:link w:val="ad"/>
    <w:uiPriority w:val="99"/>
    <w:semiHidden/>
    <w:unhideWhenUsed/>
    <w:rsid w:val="00E6609F"/>
    <w:pPr>
      <w:snapToGrid w:val="0"/>
      <w:jc w:val="left"/>
    </w:pPr>
    <w:rPr>
      <w:rFonts w:eastAsia="ＭＳ 明朝"/>
      <w:sz w:val="24"/>
    </w:rPr>
  </w:style>
  <w:style w:type="character" w:customStyle="1" w:styleId="ad">
    <w:name w:val="脚注文字列 (文字)"/>
    <w:basedOn w:val="a1"/>
    <w:link w:val="ac"/>
    <w:uiPriority w:val="99"/>
    <w:semiHidden/>
    <w:rsid w:val="00E6609F"/>
    <w:rPr>
      <w:rFonts w:eastAsia="ＭＳ 明朝"/>
      <w:sz w:val="24"/>
    </w:rPr>
  </w:style>
  <w:style w:type="character" w:styleId="ae">
    <w:name w:val="footnote reference"/>
    <w:basedOn w:val="a1"/>
    <w:uiPriority w:val="99"/>
    <w:semiHidden/>
    <w:unhideWhenUsed/>
    <w:rsid w:val="00E6609F"/>
    <w:rPr>
      <w:vertAlign w:val="superscript"/>
    </w:rPr>
  </w:style>
  <w:style w:type="character" w:customStyle="1" w:styleId="41">
    <w:name w:val="見出し 4 (文字)"/>
    <w:basedOn w:val="a1"/>
    <w:link w:val="40"/>
    <w:rsid w:val="00482DE5"/>
    <w:rPr>
      <w:rFonts w:eastAsia="ＭＳ 明朝"/>
      <w:b/>
      <w:bCs/>
      <w:sz w:val="24"/>
    </w:rPr>
  </w:style>
  <w:style w:type="character" w:customStyle="1" w:styleId="50">
    <w:name w:val="見出し 5 (文字)"/>
    <w:basedOn w:val="a1"/>
    <w:link w:val="5"/>
    <w:rsid w:val="00482DE5"/>
    <w:rPr>
      <w:rFonts w:asciiTheme="majorHAnsi" w:eastAsia="ＭＳ 明朝" w:hAnsiTheme="majorHAnsi" w:cstheme="majorBidi"/>
      <w:b/>
      <w:sz w:val="24"/>
    </w:rPr>
  </w:style>
  <w:style w:type="paragraph" w:styleId="af">
    <w:name w:val="Balloon Text"/>
    <w:basedOn w:val="a0"/>
    <w:link w:val="af0"/>
    <w:uiPriority w:val="99"/>
    <w:semiHidden/>
    <w:unhideWhenUsed/>
    <w:rsid w:val="00112759"/>
    <w:rPr>
      <w:rFonts w:asciiTheme="majorHAnsi" w:eastAsiaTheme="majorEastAsia" w:hAnsiTheme="majorHAnsi" w:cstheme="majorBidi"/>
      <w:sz w:val="18"/>
      <w:szCs w:val="18"/>
    </w:rPr>
  </w:style>
  <w:style w:type="character" w:customStyle="1" w:styleId="af0">
    <w:name w:val="吹き出し (文字)"/>
    <w:basedOn w:val="a1"/>
    <w:link w:val="af"/>
    <w:uiPriority w:val="99"/>
    <w:semiHidden/>
    <w:rsid w:val="00112759"/>
    <w:rPr>
      <w:rFonts w:asciiTheme="majorHAnsi" w:eastAsiaTheme="majorEastAsia" w:hAnsiTheme="majorHAnsi" w:cstheme="majorBidi"/>
      <w:sz w:val="18"/>
      <w:szCs w:val="18"/>
    </w:rPr>
  </w:style>
  <w:style w:type="character" w:styleId="af1">
    <w:name w:val="Strong"/>
    <w:uiPriority w:val="22"/>
    <w:qFormat/>
    <w:rsid w:val="000038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r432\Dropbox\01_&#12381;&#12398;&#20182;\Office%20&#12398;&#12459;&#12473;&#12479;&#12512;%20&#12486;&#12531;&#12503;&#12524;&#12540;&#12488;\&#12524;&#12472;&#12517;&#12513;&#12486;&#12531;&#12503;&#12524;&#12540;&#1248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2819FC-797C-4CAD-928E-E2386C948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レジュメテンプレート.dotx</Template>
  <TotalTime>18</TotalTime>
  <Pages>1</Pages>
  <Words>253</Words>
  <Characters>1443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ワークルールを学ぼう</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ワークルールを学ぼう</dc:title>
  <dc:subject/>
  <dc:creator>sur432</dc:creator>
  <cp:keywords>●●高等学校</cp:keywords>
  <dc:description/>
  <cp:lastModifiedBy>清水亮宏</cp:lastModifiedBy>
  <cp:revision>5</cp:revision>
  <cp:lastPrinted>2018-05-15T06:52:00Z</cp:lastPrinted>
  <dcterms:created xsi:type="dcterms:W3CDTF">2018-05-12T07:55:00Z</dcterms:created>
  <dcterms:modified xsi:type="dcterms:W3CDTF">2021-06-21T04:01:00Z</dcterms:modified>
</cp:coreProperties>
</file>